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15" w:rsidRPr="002A6BDB" w:rsidRDefault="003A27AA" w:rsidP="004349D9">
      <w:pPr>
        <w:jc w:val="center"/>
        <w:rPr>
          <w:rFonts w:ascii="Arial" w:hAnsi="Arial" w:cs="Arial"/>
          <w:b/>
          <w:sz w:val="16"/>
          <w:szCs w:val="16"/>
        </w:rPr>
      </w:pPr>
      <w:r w:rsidRPr="002A6BDB">
        <w:rPr>
          <w:rFonts w:ascii="Arial" w:hAnsi="Arial" w:cs="Arial"/>
          <w:b/>
          <w:sz w:val="16"/>
          <w:szCs w:val="16"/>
        </w:rPr>
        <w:t>ANEXO 1: CODIGO DE MEJORES PRÁCTICAS CORPORATIVAS – CÓDIGO PAÍS</w:t>
      </w:r>
    </w:p>
    <w:p w:rsidR="00817DB1" w:rsidRPr="002A6BDB" w:rsidRDefault="00817DB1" w:rsidP="004349D9">
      <w:pPr>
        <w:jc w:val="center"/>
        <w:rPr>
          <w:rFonts w:ascii="Arial" w:hAnsi="Arial" w:cs="Arial"/>
          <w:b/>
          <w:sz w:val="16"/>
          <w:szCs w:val="16"/>
        </w:rPr>
      </w:pPr>
    </w:p>
    <w:p w:rsidR="00817DB1" w:rsidRPr="002A6BDB" w:rsidRDefault="00817DB1" w:rsidP="004349D9">
      <w:pPr>
        <w:jc w:val="center"/>
        <w:rPr>
          <w:rFonts w:ascii="Arial" w:hAnsi="Arial" w:cs="Arial"/>
          <w:b/>
          <w:sz w:val="16"/>
          <w:szCs w:val="16"/>
        </w:rPr>
      </w:pPr>
    </w:p>
    <w:p w:rsidR="00817DB1" w:rsidRPr="002A6BDB" w:rsidRDefault="00817DB1" w:rsidP="004349D9">
      <w:pPr>
        <w:jc w:val="center"/>
        <w:rPr>
          <w:rFonts w:ascii="Arial" w:hAnsi="Arial" w:cs="Arial"/>
          <w:b/>
          <w:sz w:val="16"/>
          <w:szCs w:val="16"/>
        </w:rPr>
      </w:pPr>
    </w:p>
    <w:p w:rsidR="00817DB1" w:rsidRPr="002A6BDB" w:rsidRDefault="00817DB1" w:rsidP="004349D9">
      <w:pPr>
        <w:jc w:val="center"/>
        <w:rPr>
          <w:rFonts w:ascii="Arial" w:hAnsi="Arial" w:cs="Arial"/>
          <w:b/>
          <w:sz w:val="16"/>
          <w:szCs w:val="16"/>
        </w:rPr>
      </w:pPr>
    </w:p>
    <w:p w:rsidR="00EC0AE3" w:rsidRPr="002A6BDB" w:rsidRDefault="00EC0AE3" w:rsidP="004349D9">
      <w:pPr>
        <w:jc w:val="center"/>
        <w:rPr>
          <w:rFonts w:ascii="Arial" w:hAnsi="Arial" w:cs="Arial"/>
          <w:b/>
          <w:sz w:val="16"/>
          <w:szCs w:val="16"/>
        </w:rPr>
      </w:pPr>
    </w:p>
    <w:p w:rsidR="00EC0AE3" w:rsidRDefault="00EC0AE3"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Pr="002A6BDB" w:rsidRDefault="002A6BDB" w:rsidP="004349D9">
      <w:pPr>
        <w:jc w:val="center"/>
        <w:rPr>
          <w:rFonts w:ascii="Arial" w:hAnsi="Arial" w:cs="Arial"/>
          <w:b/>
          <w:sz w:val="16"/>
          <w:szCs w:val="16"/>
        </w:rPr>
      </w:pPr>
    </w:p>
    <w:p w:rsidR="00EC0AE3" w:rsidRPr="002A6BDB" w:rsidRDefault="00EC0AE3" w:rsidP="004349D9">
      <w:pPr>
        <w:jc w:val="center"/>
        <w:rPr>
          <w:rFonts w:ascii="Arial" w:hAnsi="Arial" w:cs="Arial"/>
          <w:b/>
          <w:sz w:val="16"/>
          <w:szCs w:val="16"/>
        </w:rPr>
      </w:pPr>
    </w:p>
    <w:p w:rsidR="00EC0AE3" w:rsidRDefault="00EC0AE3"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Default="002A6BDB" w:rsidP="004349D9">
      <w:pPr>
        <w:jc w:val="center"/>
        <w:rPr>
          <w:rFonts w:ascii="Arial" w:hAnsi="Arial" w:cs="Arial"/>
          <w:b/>
          <w:sz w:val="16"/>
          <w:szCs w:val="16"/>
        </w:rPr>
      </w:pPr>
    </w:p>
    <w:p w:rsidR="002A6BDB" w:rsidRPr="002A6BDB" w:rsidRDefault="002A6BDB" w:rsidP="004349D9">
      <w:pPr>
        <w:jc w:val="center"/>
        <w:rPr>
          <w:rFonts w:ascii="Arial" w:hAnsi="Arial" w:cs="Arial"/>
          <w:b/>
          <w:sz w:val="16"/>
          <w:szCs w:val="16"/>
        </w:rPr>
      </w:pPr>
    </w:p>
    <w:p w:rsidR="00074845" w:rsidRPr="002A6BDB" w:rsidRDefault="00817DB1" w:rsidP="004349D9">
      <w:pPr>
        <w:jc w:val="center"/>
        <w:rPr>
          <w:rFonts w:ascii="Arial" w:hAnsi="Arial" w:cs="Arial"/>
          <w:b/>
          <w:sz w:val="22"/>
          <w:szCs w:val="16"/>
        </w:rPr>
      </w:pPr>
      <w:r w:rsidRPr="002A6BDB">
        <w:rPr>
          <w:rFonts w:ascii="Arial" w:hAnsi="Arial" w:cs="Arial"/>
          <w:b/>
          <w:sz w:val="22"/>
          <w:szCs w:val="16"/>
        </w:rPr>
        <w:t>C</w:t>
      </w:r>
      <w:r w:rsidR="00CE3B39" w:rsidRPr="002A6BDB">
        <w:rPr>
          <w:rFonts w:ascii="Arial" w:hAnsi="Arial" w:cs="Arial"/>
          <w:b/>
          <w:sz w:val="22"/>
          <w:szCs w:val="16"/>
        </w:rPr>
        <w:t>ÓDIGO DE MEJORES PRÁCTICAS</w:t>
      </w:r>
      <w:r w:rsidR="00074845" w:rsidRPr="002A6BDB">
        <w:rPr>
          <w:rFonts w:ascii="Arial" w:hAnsi="Arial" w:cs="Arial"/>
          <w:b/>
          <w:sz w:val="22"/>
          <w:szCs w:val="16"/>
        </w:rPr>
        <w:t xml:space="preserve"> </w:t>
      </w:r>
      <w:r w:rsidR="00CE3B39" w:rsidRPr="002A6BDB">
        <w:rPr>
          <w:rFonts w:ascii="Arial" w:hAnsi="Arial" w:cs="Arial"/>
          <w:b/>
          <w:sz w:val="22"/>
          <w:szCs w:val="16"/>
        </w:rPr>
        <w:t>CORPORATIVAS</w:t>
      </w:r>
      <w:r w:rsidR="00AD1CAC" w:rsidRPr="002A6BDB">
        <w:rPr>
          <w:rFonts w:ascii="Arial" w:hAnsi="Arial" w:cs="Arial"/>
          <w:b/>
          <w:sz w:val="22"/>
          <w:szCs w:val="16"/>
        </w:rPr>
        <w:t xml:space="preserve"> </w:t>
      </w:r>
    </w:p>
    <w:p w:rsidR="00CE3B39" w:rsidRPr="002A6BDB" w:rsidRDefault="00937AD8" w:rsidP="004349D9">
      <w:pPr>
        <w:jc w:val="center"/>
        <w:rPr>
          <w:rFonts w:ascii="Arial" w:hAnsi="Arial" w:cs="Arial"/>
          <w:b/>
          <w:sz w:val="22"/>
          <w:szCs w:val="16"/>
        </w:rPr>
      </w:pPr>
      <w:r w:rsidRPr="002A6BDB">
        <w:rPr>
          <w:rFonts w:ascii="Arial" w:hAnsi="Arial" w:cs="Arial"/>
          <w:b/>
          <w:sz w:val="22"/>
          <w:szCs w:val="16"/>
        </w:rPr>
        <w:t xml:space="preserve">- </w:t>
      </w:r>
      <w:r w:rsidR="00CE588C" w:rsidRPr="002A6BDB">
        <w:rPr>
          <w:rFonts w:ascii="Arial" w:hAnsi="Arial" w:cs="Arial"/>
          <w:b/>
          <w:sz w:val="22"/>
          <w:szCs w:val="16"/>
        </w:rPr>
        <w:t>CÓDIGO PAÍS</w:t>
      </w:r>
      <w:r w:rsidRPr="002A6BDB">
        <w:rPr>
          <w:rFonts w:ascii="Arial" w:hAnsi="Arial" w:cs="Arial"/>
          <w:b/>
          <w:sz w:val="22"/>
          <w:szCs w:val="16"/>
        </w:rPr>
        <w:t xml:space="preserve"> -</w:t>
      </w: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bookmarkStart w:id="0" w:name="_GoBack"/>
      <w:bookmarkEnd w:id="0"/>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FB404C" w:rsidRPr="002A6BDB" w:rsidRDefault="00FB404C" w:rsidP="004349D9">
      <w:pPr>
        <w:jc w:val="center"/>
        <w:rPr>
          <w:rFonts w:ascii="Arial" w:hAnsi="Arial" w:cs="Arial"/>
          <w:b/>
          <w:sz w:val="22"/>
          <w:szCs w:val="16"/>
        </w:rPr>
      </w:pPr>
    </w:p>
    <w:p w:rsidR="00FB404C" w:rsidRPr="002A6BDB" w:rsidRDefault="00FB404C"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r w:rsidRPr="002A6BDB">
        <w:rPr>
          <w:rFonts w:ascii="Arial" w:hAnsi="Arial" w:cs="Arial"/>
          <w:b/>
          <w:sz w:val="22"/>
          <w:szCs w:val="16"/>
        </w:rPr>
        <w:t>COLOMBIA</w:t>
      </w: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r w:rsidRPr="002A6BDB">
        <w:rPr>
          <w:rFonts w:ascii="Arial" w:hAnsi="Arial" w:cs="Arial"/>
          <w:b/>
          <w:sz w:val="22"/>
          <w:szCs w:val="16"/>
        </w:rPr>
        <w:t>Entidades participantes:</w:t>
      </w: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sz w:val="22"/>
          <w:szCs w:val="16"/>
        </w:rPr>
      </w:pPr>
      <w:r w:rsidRPr="002A6BDB">
        <w:rPr>
          <w:rFonts w:ascii="Arial" w:hAnsi="Arial" w:cs="Arial"/>
          <w:sz w:val="22"/>
          <w:szCs w:val="16"/>
        </w:rPr>
        <w:t>ANDI</w:t>
      </w:r>
    </w:p>
    <w:p w:rsidR="00CE3B39" w:rsidRPr="002A6BDB" w:rsidRDefault="00CE3B39" w:rsidP="004349D9">
      <w:pPr>
        <w:jc w:val="center"/>
        <w:rPr>
          <w:rFonts w:ascii="Arial" w:hAnsi="Arial" w:cs="Arial"/>
          <w:sz w:val="22"/>
          <w:szCs w:val="16"/>
        </w:rPr>
      </w:pPr>
      <w:r w:rsidRPr="002A6BDB">
        <w:rPr>
          <w:rFonts w:ascii="Arial" w:hAnsi="Arial" w:cs="Arial"/>
          <w:sz w:val="22"/>
          <w:szCs w:val="16"/>
        </w:rPr>
        <w:t>Asobancaria</w:t>
      </w:r>
    </w:p>
    <w:p w:rsidR="00CE3B39" w:rsidRPr="002A6BDB" w:rsidRDefault="00CE3B39" w:rsidP="004349D9">
      <w:pPr>
        <w:jc w:val="center"/>
        <w:rPr>
          <w:rFonts w:ascii="Arial" w:hAnsi="Arial" w:cs="Arial"/>
          <w:sz w:val="22"/>
          <w:szCs w:val="16"/>
        </w:rPr>
      </w:pPr>
      <w:r w:rsidRPr="002A6BDB">
        <w:rPr>
          <w:rFonts w:ascii="Arial" w:hAnsi="Arial" w:cs="Arial"/>
          <w:sz w:val="22"/>
          <w:szCs w:val="16"/>
        </w:rPr>
        <w:t>Asofiduciarias</w:t>
      </w:r>
    </w:p>
    <w:p w:rsidR="00CE3B39" w:rsidRPr="002A6BDB" w:rsidRDefault="00CE3B39" w:rsidP="004349D9">
      <w:pPr>
        <w:jc w:val="center"/>
        <w:rPr>
          <w:rFonts w:ascii="Arial" w:hAnsi="Arial" w:cs="Arial"/>
          <w:sz w:val="22"/>
          <w:szCs w:val="16"/>
        </w:rPr>
      </w:pPr>
      <w:r w:rsidRPr="002A6BDB">
        <w:rPr>
          <w:rFonts w:ascii="Arial" w:hAnsi="Arial" w:cs="Arial"/>
          <w:sz w:val="22"/>
          <w:szCs w:val="16"/>
        </w:rPr>
        <w:t>Asofondos</w:t>
      </w:r>
    </w:p>
    <w:p w:rsidR="00CE3B39" w:rsidRPr="002A6BDB" w:rsidRDefault="00CE3B39" w:rsidP="004349D9">
      <w:pPr>
        <w:jc w:val="center"/>
        <w:rPr>
          <w:rFonts w:ascii="Arial" w:hAnsi="Arial" w:cs="Arial"/>
          <w:sz w:val="22"/>
          <w:szCs w:val="16"/>
        </w:rPr>
      </w:pPr>
      <w:r w:rsidRPr="002A6BDB">
        <w:rPr>
          <w:rFonts w:ascii="Arial" w:hAnsi="Arial" w:cs="Arial"/>
          <w:sz w:val="22"/>
          <w:szCs w:val="16"/>
        </w:rPr>
        <w:t>Bolsa de Valores de Colombia</w:t>
      </w:r>
    </w:p>
    <w:p w:rsidR="00CE3B39" w:rsidRPr="002A6BDB" w:rsidRDefault="00CE3B39" w:rsidP="004349D9">
      <w:pPr>
        <w:jc w:val="center"/>
        <w:rPr>
          <w:rFonts w:ascii="Arial" w:hAnsi="Arial" w:cs="Arial"/>
          <w:sz w:val="22"/>
          <w:szCs w:val="16"/>
        </w:rPr>
      </w:pPr>
      <w:r w:rsidRPr="002A6BDB">
        <w:rPr>
          <w:rFonts w:ascii="Arial" w:hAnsi="Arial" w:cs="Arial"/>
          <w:sz w:val="22"/>
          <w:szCs w:val="16"/>
        </w:rPr>
        <w:t>Confecámaras</w:t>
      </w:r>
    </w:p>
    <w:p w:rsidR="00CE3B39" w:rsidRPr="002A6BDB" w:rsidRDefault="00CE3B39" w:rsidP="004349D9">
      <w:pPr>
        <w:jc w:val="center"/>
        <w:rPr>
          <w:rFonts w:ascii="Arial" w:hAnsi="Arial" w:cs="Arial"/>
          <w:sz w:val="22"/>
          <w:szCs w:val="16"/>
        </w:rPr>
      </w:pPr>
      <w:r w:rsidRPr="002A6BDB">
        <w:rPr>
          <w:rFonts w:ascii="Arial" w:hAnsi="Arial" w:cs="Arial"/>
          <w:sz w:val="22"/>
          <w:szCs w:val="16"/>
        </w:rPr>
        <w:t>Fasecolda</w:t>
      </w:r>
    </w:p>
    <w:p w:rsidR="00CE3B39" w:rsidRPr="002A6BDB" w:rsidRDefault="00CE3B39" w:rsidP="004349D9">
      <w:pPr>
        <w:jc w:val="center"/>
        <w:rPr>
          <w:rFonts w:ascii="Arial" w:hAnsi="Arial" w:cs="Arial"/>
          <w:sz w:val="22"/>
          <w:szCs w:val="16"/>
        </w:rPr>
      </w:pPr>
      <w:r w:rsidRPr="002A6BDB">
        <w:rPr>
          <w:rFonts w:ascii="Arial" w:hAnsi="Arial" w:cs="Arial"/>
          <w:sz w:val="22"/>
          <w:szCs w:val="16"/>
        </w:rPr>
        <w:t>Comité de Emisores de la Bolsa de Valores de Colombia</w:t>
      </w:r>
    </w:p>
    <w:p w:rsidR="00CE3B39" w:rsidRPr="002A6BDB" w:rsidRDefault="00CE3B39" w:rsidP="004349D9">
      <w:pPr>
        <w:jc w:val="center"/>
        <w:rPr>
          <w:rFonts w:ascii="Arial" w:hAnsi="Arial" w:cs="Arial"/>
          <w:sz w:val="22"/>
          <w:szCs w:val="16"/>
        </w:rPr>
      </w:pPr>
      <w:r w:rsidRPr="002A6BDB">
        <w:rPr>
          <w:rFonts w:ascii="Arial" w:hAnsi="Arial" w:cs="Arial"/>
          <w:sz w:val="22"/>
          <w:szCs w:val="16"/>
        </w:rPr>
        <w:t>CAF</w:t>
      </w:r>
    </w:p>
    <w:p w:rsidR="00CE3B39" w:rsidRPr="002A6BDB" w:rsidRDefault="00CE3B39" w:rsidP="004349D9">
      <w:pPr>
        <w:jc w:val="center"/>
        <w:rPr>
          <w:rFonts w:ascii="Arial" w:hAnsi="Arial" w:cs="Arial"/>
          <w:b/>
          <w:sz w:val="22"/>
          <w:szCs w:val="16"/>
        </w:rPr>
      </w:pPr>
      <w:r w:rsidRPr="002A6BDB">
        <w:rPr>
          <w:rFonts w:ascii="Arial" w:hAnsi="Arial" w:cs="Arial"/>
          <w:sz w:val="22"/>
          <w:szCs w:val="16"/>
        </w:rPr>
        <w:t>Superintendencia Financiera de Colombia</w:t>
      </w: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A4D15" w:rsidRPr="002A6BDB" w:rsidRDefault="00CA4D15"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p>
    <w:p w:rsidR="00CE3B39" w:rsidRPr="002A6BDB" w:rsidRDefault="00CE3B39" w:rsidP="004349D9">
      <w:pPr>
        <w:jc w:val="center"/>
        <w:rPr>
          <w:rFonts w:ascii="Arial" w:hAnsi="Arial" w:cs="Arial"/>
          <w:b/>
          <w:sz w:val="22"/>
          <w:szCs w:val="16"/>
        </w:rPr>
      </w:pPr>
      <w:r w:rsidRPr="002A6BDB">
        <w:rPr>
          <w:rFonts w:ascii="Arial" w:hAnsi="Arial" w:cs="Arial"/>
          <w:b/>
          <w:sz w:val="22"/>
          <w:szCs w:val="16"/>
        </w:rPr>
        <w:t>2014</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b/>
          <w:sz w:val="16"/>
          <w:szCs w:val="16"/>
        </w:rPr>
      </w:pPr>
    </w:p>
    <w:p w:rsidR="00CE3B39" w:rsidRDefault="00CE3B39" w:rsidP="004349D9">
      <w:pPr>
        <w:jc w:val="both"/>
        <w:rPr>
          <w:rFonts w:ascii="Arial" w:hAnsi="Arial" w:cs="Arial"/>
          <w:b/>
          <w:sz w:val="16"/>
          <w:szCs w:val="16"/>
        </w:rPr>
      </w:pPr>
    </w:p>
    <w:p w:rsidR="002A6BDB" w:rsidRPr="002A6BDB" w:rsidRDefault="002A6BDB" w:rsidP="004349D9">
      <w:pPr>
        <w:jc w:val="both"/>
        <w:rPr>
          <w:rFonts w:ascii="Arial" w:hAnsi="Arial" w:cs="Arial"/>
          <w:b/>
          <w:sz w:val="16"/>
          <w:szCs w:val="16"/>
        </w:rPr>
      </w:pPr>
    </w:p>
    <w:p w:rsidR="00CE3B39" w:rsidRPr="002A6BDB" w:rsidRDefault="00CE3B39" w:rsidP="004349D9">
      <w:pPr>
        <w:jc w:val="both"/>
        <w:rPr>
          <w:rFonts w:ascii="Arial" w:hAnsi="Arial" w:cs="Arial"/>
          <w:b/>
          <w:sz w:val="16"/>
          <w:szCs w:val="16"/>
        </w:rPr>
      </w:pPr>
    </w:p>
    <w:p w:rsidR="00CE3B39" w:rsidRPr="002A6BDB" w:rsidRDefault="00CE3B39" w:rsidP="004349D9">
      <w:pPr>
        <w:jc w:val="center"/>
        <w:rPr>
          <w:rFonts w:ascii="Arial" w:hAnsi="Arial" w:cs="Arial"/>
          <w:b/>
          <w:sz w:val="16"/>
          <w:szCs w:val="16"/>
        </w:rPr>
      </w:pPr>
    </w:p>
    <w:p w:rsidR="00A13134" w:rsidRPr="002A6BDB" w:rsidRDefault="00CE3B39" w:rsidP="004349D9">
      <w:pPr>
        <w:jc w:val="center"/>
        <w:rPr>
          <w:rFonts w:ascii="Arial" w:hAnsi="Arial" w:cs="Arial"/>
          <w:b/>
          <w:sz w:val="16"/>
          <w:szCs w:val="16"/>
        </w:rPr>
      </w:pPr>
      <w:r w:rsidRPr="002A6BDB">
        <w:rPr>
          <w:rFonts w:ascii="Arial" w:hAnsi="Arial" w:cs="Arial"/>
          <w:b/>
          <w:sz w:val="16"/>
          <w:szCs w:val="16"/>
        </w:rPr>
        <w:lastRenderedPageBreak/>
        <w:t xml:space="preserve">CÓDIGO DE </w:t>
      </w:r>
      <w:r w:rsidR="00CE588C" w:rsidRPr="002A6BDB">
        <w:rPr>
          <w:rFonts w:ascii="Arial" w:hAnsi="Arial" w:cs="Arial"/>
          <w:b/>
          <w:sz w:val="16"/>
          <w:szCs w:val="16"/>
        </w:rPr>
        <w:t>MEJORES PRACTICAS CORPORATIVAS</w:t>
      </w:r>
      <w:r w:rsidRPr="002A6BDB">
        <w:rPr>
          <w:rFonts w:ascii="Arial" w:hAnsi="Arial" w:cs="Arial"/>
          <w:b/>
          <w:sz w:val="16"/>
          <w:szCs w:val="16"/>
        </w:rPr>
        <w:t xml:space="preserve"> 2014</w:t>
      </w:r>
      <w:r w:rsidR="00A13134" w:rsidRPr="002A6BDB">
        <w:rPr>
          <w:rFonts w:ascii="Arial" w:hAnsi="Arial" w:cs="Arial"/>
          <w:b/>
          <w:sz w:val="16"/>
          <w:szCs w:val="16"/>
        </w:rPr>
        <w:t xml:space="preserve"> </w:t>
      </w:r>
    </w:p>
    <w:p w:rsidR="00CE3B39" w:rsidRPr="002A6BDB" w:rsidRDefault="00CE588C" w:rsidP="004349D9">
      <w:pPr>
        <w:jc w:val="center"/>
        <w:rPr>
          <w:rFonts w:ascii="Arial" w:hAnsi="Arial" w:cs="Arial"/>
          <w:b/>
          <w:sz w:val="16"/>
          <w:szCs w:val="16"/>
        </w:rPr>
      </w:pPr>
      <w:r w:rsidRPr="002A6BDB">
        <w:rPr>
          <w:rFonts w:ascii="Arial" w:hAnsi="Arial" w:cs="Arial"/>
          <w:b/>
          <w:sz w:val="16"/>
          <w:szCs w:val="16"/>
        </w:rPr>
        <w:t>CÓDIGO PAÍS</w:t>
      </w:r>
      <w:r w:rsidR="00A13134" w:rsidRPr="002A6BDB">
        <w:rPr>
          <w:rFonts w:ascii="Arial" w:hAnsi="Arial" w:cs="Arial"/>
          <w:b/>
          <w:sz w:val="16"/>
          <w:szCs w:val="16"/>
        </w:rPr>
        <w:t xml:space="preserve"> </w:t>
      </w:r>
    </w:p>
    <w:p w:rsidR="005A7B77" w:rsidRPr="002A6BDB" w:rsidRDefault="005A7B77" w:rsidP="004349D9">
      <w:pPr>
        <w:rPr>
          <w:rFonts w:ascii="Arial" w:hAnsi="Arial" w:cs="Arial"/>
          <w:b/>
          <w:sz w:val="16"/>
          <w:szCs w:val="16"/>
        </w:rPr>
      </w:pPr>
    </w:p>
    <w:p w:rsidR="005A7B77" w:rsidRPr="002A6BDB" w:rsidRDefault="005A7B77" w:rsidP="004349D9">
      <w:pPr>
        <w:rPr>
          <w:rFonts w:ascii="Arial" w:hAnsi="Arial" w:cs="Arial"/>
          <w:b/>
          <w:sz w:val="16"/>
          <w:szCs w:val="16"/>
        </w:rPr>
      </w:pPr>
    </w:p>
    <w:p w:rsidR="00CE3B39" w:rsidRPr="002A6BDB" w:rsidRDefault="00CE3B39" w:rsidP="005A7B77">
      <w:pPr>
        <w:jc w:val="center"/>
        <w:rPr>
          <w:rFonts w:ascii="Arial" w:hAnsi="Arial" w:cs="Arial"/>
          <w:b/>
          <w:sz w:val="16"/>
          <w:szCs w:val="16"/>
        </w:rPr>
      </w:pPr>
      <w:r w:rsidRPr="002A6BDB">
        <w:rPr>
          <w:rFonts w:ascii="Arial" w:hAnsi="Arial" w:cs="Arial"/>
          <w:b/>
          <w:sz w:val="16"/>
          <w:szCs w:val="16"/>
        </w:rPr>
        <w:t>INTRODUCCIÓN</w:t>
      </w:r>
    </w:p>
    <w:p w:rsidR="007C15E3" w:rsidRPr="002A6BDB" w:rsidRDefault="007C15E3" w:rsidP="005A7B77">
      <w:pPr>
        <w:jc w:val="center"/>
        <w:rPr>
          <w:rFonts w:ascii="Arial" w:hAnsi="Arial" w:cs="Arial"/>
          <w:b/>
          <w:sz w:val="16"/>
          <w:szCs w:val="16"/>
        </w:rPr>
      </w:pPr>
    </w:p>
    <w:p w:rsidR="00CE3B39" w:rsidRPr="002A6BDB" w:rsidRDefault="00CE3B39" w:rsidP="004349D9">
      <w:pPr>
        <w:jc w:val="both"/>
        <w:rPr>
          <w:rFonts w:ascii="Arial" w:hAnsi="Arial" w:cs="Arial"/>
          <w:b/>
          <w:sz w:val="16"/>
          <w:szCs w:val="16"/>
        </w:rPr>
      </w:pPr>
      <w:r w:rsidRPr="002A6BDB">
        <w:rPr>
          <w:rFonts w:ascii="Arial" w:hAnsi="Arial" w:cs="Arial"/>
          <w:b/>
          <w:sz w:val="16"/>
          <w:szCs w:val="16"/>
        </w:rPr>
        <w:t>Antecedentes</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color w:val="000000"/>
          <w:sz w:val="16"/>
          <w:szCs w:val="16"/>
        </w:rPr>
      </w:pPr>
      <w:r w:rsidRPr="002A6BDB">
        <w:rPr>
          <w:rFonts w:ascii="Arial" w:hAnsi="Arial" w:cs="Arial"/>
          <w:sz w:val="16"/>
          <w:szCs w:val="16"/>
        </w:rPr>
        <w:t xml:space="preserve">Desde la publicación en 2007 del Código de Mejores Prácticas Corporativas, mediante la Circular Externa 028 de la Superintendencia Financiera de Colombia (SFC), la preocupación por su implementación efectiva y material, tanto por los </w:t>
      </w:r>
      <w:r w:rsidR="00CE588C" w:rsidRPr="002A6BDB">
        <w:rPr>
          <w:rFonts w:ascii="Arial" w:hAnsi="Arial" w:cs="Arial"/>
          <w:sz w:val="16"/>
          <w:szCs w:val="16"/>
        </w:rPr>
        <w:t>E</w:t>
      </w:r>
      <w:r w:rsidRPr="002A6BDB">
        <w:rPr>
          <w:rFonts w:ascii="Arial" w:hAnsi="Arial" w:cs="Arial"/>
          <w:sz w:val="16"/>
          <w:szCs w:val="16"/>
        </w:rPr>
        <w:t xml:space="preserve">misores de valores como por todas las empresas, </w:t>
      </w:r>
      <w:r w:rsidR="003237B1" w:rsidRPr="002A6BDB">
        <w:rPr>
          <w:rFonts w:ascii="Arial" w:hAnsi="Arial" w:cs="Arial"/>
          <w:sz w:val="16"/>
          <w:szCs w:val="16"/>
        </w:rPr>
        <w:t xml:space="preserve">sigue </w:t>
      </w:r>
      <w:r w:rsidRPr="002A6BDB">
        <w:rPr>
          <w:rFonts w:ascii="Arial" w:hAnsi="Arial" w:cs="Arial"/>
          <w:sz w:val="16"/>
          <w:szCs w:val="16"/>
        </w:rPr>
        <w:t xml:space="preserve">siendo un motivo de interés </w:t>
      </w:r>
      <w:r w:rsidRPr="002A6BDB">
        <w:rPr>
          <w:rFonts w:ascii="Arial" w:hAnsi="Arial" w:cs="Arial"/>
          <w:color w:val="000000"/>
          <w:sz w:val="16"/>
          <w:szCs w:val="16"/>
        </w:rPr>
        <w:t xml:space="preserve">no solo para la SFC sino también </w:t>
      </w:r>
      <w:r w:rsidR="00CE588C" w:rsidRPr="002A6BDB">
        <w:rPr>
          <w:rFonts w:ascii="Arial" w:hAnsi="Arial" w:cs="Arial"/>
          <w:color w:val="000000"/>
          <w:sz w:val="16"/>
          <w:szCs w:val="16"/>
        </w:rPr>
        <w:t>para</w:t>
      </w:r>
      <w:r w:rsidRPr="002A6BDB">
        <w:rPr>
          <w:rFonts w:ascii="Arial" w:hAnsi="Arial" w:cs="Arial"/>
          <w:color w:val="000000"/>
          <w:sz w:val="16"/>
          <w:szCs w:val="16"/>
        </w:rPr>
        <w:t xml:space="preserve"> otros actores de la comunidad empresarial de Colombia.</w:t>
      </w:r>
    </w:p>
    <w:p w:rsidR="00CE3B39" w:rsidRPr="002A6BDB" w:rsidRDefault="00CE3B39" w:rsidP="004349D9">
      <w:pPr>
        <w:jc w:val="both"/>
        <w:rPr>
          <w:rFonts w:ascii="Arial" w:hAnsi="Arial" w:cs="Arial"/>
          <w:color w:val="000000"/>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Desde entonces hasta hoy, el Gobierno Corporativo ha experimentado un desarrollo muy notable, tanto a nivel global como en la región Latinoamericana, en orden a dar respuesta a nuevas realidades empresariales, especialmente tras el inicio de la crisis económica global, que puso de manifiesto, entre otras muchas variables, las profundas debilidades existentes todavía en el funcionamiento eficaz del Gobierno Corporativ</w:t>
      </w:r>
      <w:r w:rsidR="0054407E" w:rsidRPr="002A6BDB">
        <w:rPr>
          <w:rFonts w:ascii="Arial" w:hAnsi="Arial" w:cs="Arial"/>
          <w:sz w:val="16"/>
          <w:szCs w:val="16"/>
        </w:rPr>
        <w:t>o</w:t>
      </w:r>
      <w:r w:rsidRPr="002A6BDB">
        <w:rPr>
          <w:rFonts w:ascii="Arial" w:hAnsi="Arial" w:cs="Arial"/>
          <w:sz w:val="16"/>
          <w:szCs w:val="16"/>
        </w:rPr>
        <w:t xml:space="preserve"> de muchas empresas y entidades.</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Ahora más que nunca se pone de manifiesto que el Gobierno Corporativo no es un fin en sí mismo</w:t>
      </w:r>
      <w:r w:rsidR="00CE588C" w:rsidRPr="002A6BDB">
        <w:rPr>
          <w:rFonts w:ascii="Arial" w:hAnsi="Arial" w:cs="Arial"/>
          <w:sz w:val="16"/>
          <w:szCs w:val="16"/>
        </w:rPr>
        <w:t>,</w:t>
      </w:r>
      <w:r w:rsidRPr="002A6BDB">
        <w:rPr>
          <w:rFonts w:ascii="Arial" w:hAnsi="Arial" w:cs="Arial"/>
          <w:sz w:val="16"/>
          <w:szCs w:val="16"/>
        </w:rPr>
        <w:t xml:space="preserve"> que culmina con la implementación a través de distintos documentos societarios de buenas prácticas de Gobierno Corporativo, sino que debe ser entendido como </w:t>
      </w:r>
      <w:r w:rsidR="0054407E" w:rsidRPr="002A6BDB">
        <w:rPr>
          <w:rFonts w:ascii="Arial" w:hAnsi="Arial" w:cs="Arial"/>
          <w:sz w:val="16"/>
          <w:szCs w:val="16"/>
        </w:rPr>
        <w:t xml:space="preserve">el </w:t>
      </w:r>
      <w:r w:rsidRPr="002A6BDB">
        <w:rPr>
          <w:rFonts w:ascii="Arial" w:hAnsi="Arial" w:cs="Arial"/>
          <w:sz w:val="16"/>
          <w:szCs w:val="16"/>
        </w:rPr>
        <w:t xml:space="preserve">medio </w:t>
      </w:r>
      <w:r w:rsidR="0054407E" w:rsidRPr="002A6BDB">
        <w:rPr>
          <w:rFonts w:ascii="Arial" w:hAnsi="Arial" w:cs="Arial"/>
          <w:sz w:val="16"/>
          <w:szCs w:val="16"/>
        </w:rPr>
        <w:t>que</w:t>
      </w:r>
      <w:r w:rsidRPr="002A6BDB">
        <w:rPr>
          <w:rFonts w:ascii="Arial" w:hAnsi="Arial" w:cs="Arial"/>
          <w:sz w:val="16"/>
          <w:szCs w:val="16"/>
        </w:rPr>
        <w:t xml:space="preserve"> en el marco de un proceso dinámico y cambiante, dote a las empresas de las herramientas necesarias para una adecuada administración y control</w:t>
      </w:r>
      <w:r w:rsidR="0054407E" w:rsidRPr="002A6BDB">
        <w:rPr>
          <w:rFonts w:ascii="Arial" w:hAnsi="Arial" w:cs="Arial"/>
          <w:sz w:val="16"/>
          <w:szCs w:val="16"/>
        </w:rPr>
        <w:t xml:space="preserve">. Igualmente, es evidente </w:t>
      </w:r>
      <w:r w:rsidRPr="002A6BDB">
        <w:rPr>
          <w:rFonts w:ascii="Arial" w:hAnsi="Arial" w:cs="Arial"/>
          <w:sz w:val="16"/>
          <w:szCs w:val="16"/>
        </w:rPr>
        <w:t xml:space="preserve"> que la vigilancia de la calidad del cumplimiento de las prácticas implementadas representa, sin duda, el mayor reto que para los años venideros afrontan las propias empresas, supervisores e inversionistas</w:t>
      </w:r>
      <w:r w:rsidR="00CE588C"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54407E" w:rsidP="004349D9">
      <w:pPr>
        <w:jc w:val="both"/>
        <w:rPr>
          <w:rFonts w:ascii="Arial" w:hAnsi="Arial" w:cs="Arial"/>
          <w:sz w:val="16"/>
          <w:szCs w:val="16"/>
        </w:rPr>
      </w:pPr>
      <w:r w:rsidRPr="002A6BDB">
        <w:rPr>
          <w:rFonts w:ascii="Arial" w:hAnsi="Arial" w:cs="Arial"/>
          <w:sz w:val="16"/>
          <w:szCs w:val="16"/>
        </w:rPr>
        <w:t>D</w:t>
      </w:r>
      <w:r w:rsidR="00CE3B39" w:rsidRPr="002A6BDB">
        <w:rPr>
          <w:rFonts w:ascii="Arial" w:hAnsi="Arial" w:cs="Arial"/>
          <w:sz w:val="16"/>
          <w:szCs w:val="16"/>
        </w:rPr>
        <w:t>iversos informes internacionales y evaluaciones sobre la situación de Colombia respecto a distintas categorías de estándares internacionales</w:t>
      </w:r>
      <w:r w:rsidR="00CE3B39" w:rsidRPr="002A6BDB">
        <w:rPr>
          <w:rStyle w:val="Refdenotaalpie"/>
          <w:rFonts w:ascii="Arial" w:hAnsi="Arial" w:cs="Arial"/>
          <w:sz w:val="16"/>
          <w:szCs w:val="16"/>
        </w:rPr>
        <w:footnoteReference w:id="1"/>
      </w:r>
      <w:r w:rsidRPr="002A6BDB">
        <w:rPr>
          <w:rFonts w:ascii="Arial" w:hAnsi="Arial" w:cs="Arial"/>
          <w:sz w:val="16"/>
          <w:szCs w:val="16"/>
        </w:rPr>
        <w:t>,</w:t>
      </w:r>
      <w:r w:rsidR="00CE3B39" w:rsidRPr="002A6BDB">
        <w:rPr>
          <w:rFonts w:ascii="Arial" w:hAnsi="Arial" w:cs="Arial"/>
          <w:sz w:val="16"/>
          <w:szCs w:val="16"/>
        </w:rPr>
        <w:t xml:space="preserve"> han puesto de manifiesto los importantes progresos realizados en los últimos años por Colombia sobre aspectos concretos de Gobierno Corporativo, y señalado las posibilidades y campos de mejora. </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Ante este nuevo escenario, la SFC, con el apoyo financiero de la CAF, ha liderado un proceso de discusión con distintos gremios empresariales, proveedores de recursos y con otras instituciones representativas de la realidad empresarial de Colombia, con el objeto de actualizar el Código de Mejores Prácticas Corporativas de 2007, en línea con los avances que se han dado sobre la materia, uno de cuyos principales </w:t>
      </w:r>
      <w:r w:rsidR="0054407E" w:rsidRPr="002A6BDB">
        <w:rPr>
          <w:rFonts w:ascii="Arial" w:hAnsi="Arial" w:cs="Arial"/>
          <w:sz w:val="16"/>
          <w:szCs w:val="16"/>
        </w:rPr>
        <w:t xml:space="preserve">referentes </w:t>
      </w:r>
      <w:r w:rsidRPr="002A6BDB">
        <w:rPr>
          <w:rFonts w:ascii="Arial" w:hAnsi="Arial" w:cs="Arial"/>
          <w:sz w:val="16"/>
          <w:szCs w:val="16"/>
        </w:rPr>
        <w:t>es la publicación</w:t>
      </w:r>
      <w:r w:rsidR="0054407E" w:rsidRPr="002A6BDB">
        <w:rPr>
          <w:rFonts w:ascii="Arial" w:hAnsi="Arial" w:cs="Arial"/>
          <w:sz w:val="16"/>
          <w:szCs w:val="16"/>
        </w:rPr>
        <w:t xml:space="preserve"> realizada </w:t>
      </w:r>
      <w:r w:rsidRPr="002A6BDB">
        <w:rPr>
          <w:rFonts w:ascii="Arial" w:hAnsi="Arial" w:cs="Arial"/>
          <w:sz w:val="16"/>
          <w:szCs w:val="16"/>
        </w:rPr>
        <w:t>por la CAF, a mediados de 2013, de los nuevos Lineamientos para un Código Latinoamericano de Gobierno Corporativo, texto que, entre otros analizados, ha servido de sustento para la construcción de</w:t>
      </w:r>
      <w:r w:rsidR="0054407E" w:rsidRPr="002A6BDB">
        <w:rPr>
          <w:rFonts w:ascii="Arial" w:hAnsi="Arial" w:cs="Arial"/>
          <w:sz w:val="16"/>
          <w:szCs w:val="16"/>
        </w:rPr>
        <w:t xml:space="preserve"> este</w:t>
      </w:r>
      <w:r w:rsidRPr="002A6BDB">
        <w:rPr>
          <w:rFonts w:ascii="Arial" w:hAnsi="Arial" w:cs="Arial"/>
          <w:sz w:val="16"/>
          <w:szCs w:val="16"/>
        </w:rPr>
        <w:t xml:space="preserve"> nuevo Código País.</w:t>
      </w:r>
    </w:p>
    <w:p w:rsidR="00AB285F" w:rsidRPr="002A6BDB" w:rsidRDefault="00AB285F"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Para lograr este objetivo, la SFC impulsó la creación de una Mesa de Trabajo altamente representativa del mercado de valores </w:t>
      </w:r>
      <w:r w:rsidRPr="002A6BDB">
        <w:rPr>
          <w:rFonts w:ascii="Arial" w:hAnsi="Arial" w:cs="Arial"/>
          <w:color w:val="000000"/>
          <w:sz w:val="16"/>
          <w:szCs w:val="16"/>
        </w:rPr>
        <w:t>colombiano y de su realidad empresarial</w:t>
      </w:r>
      <w:r w:rsidR="0054407E" w:rsidRPr="002A6BDB">
        <w:rPr>
          <w:rFonts w:ascii="Arial" w:hAnsi="Arial" w:cs="Arial"/>
          <w:color w:val="000000"/>
          <w:sz w:val="16"/>
          <w:szCs w:val="16"/>
        </w:rPr>
        <w:t>,</w:t>
      </w:r>
      <w:r w:rsidRPr="002A6BDB">
        <w:rPr>
          <w:rFonts w:ascii="Arial" w:hAnsi="Arial" w:cs="Arial"/>
          <w:color w:val="000000"/>
          <w:sz w:val="16"/>
          <w:szCs w:val="16"/>
        </w:rPr>
        <w:t xml:space="preserve"> a través de la cual se canalizaron los procesos de discusión y se lograron los consensos necesarios para alcanzar un texto final del Código País que, con sus altos estándares, genere valor para sus destinatarios, promueva el desarrollo del mercado de valores</w:t>
      </w:r>
      <w:r w:rsidRPr="002A6BDB">
        <w:rPr>
          <w:rFonts w:ascii="Arial" w:hAnsi="Arial" w:cs="Arial"/>
          <w:sz w:val="16"/>
          <w:szCs w:val="16"/>
        </w:rPr>
        <w:t xml:space="preserve"> colombiano,</w:t>
      </w:r>
      <w:r w:rsidR="003237B1" w:rsidRPr="002A6BDB">
        <w:rPr>
          <w:rFonts w:ascii="Arial" w:hAnsi="Arial" w:cs="Arial"/>
          <w:sz w:val="16"/>
          <w:szCs w:val="16"/>
        </w:rPr>
        <w:t xml:space="preserve"> y propenda por </w:t>
      </w:r>
      <w:r w:rsidRPr="002A6BDB">
        <w:rPr>
          <w:rFonts w:ascii="Arial" w:hAnsi="Arial" w:cs="Arial"/>
          <w:sz w:val="16"/>
          <w:szCs w:val="16"/>
        </w:rPr>
        <w:t xml:space="preserve">la protección y la confianza de los inversionistas. </w:t>
      </w:r>
    </w:p>
    <w:p w:rsidR="00CE3B39" w:rsidRPr="002A6BDB" w:rsidRDefault="00CE3B39" w:rsidP="004349D9">
      <w:pPr>
        <w:jc w:val="both"/>
        <w:rPr>
          <w:rFonts w:ascii="Arial" w:hAnsi="Arial" w:cs="Arial"/>
          <w:sz w:val="16"/>
          <w:szCs w:val="16"/>
        </w:rPr>
      </w:pPr>
      <w:r w:rsidRPr="002A6BDB">
        <w:rPr>
          <w:rFonts w:ascii="Arial" w:hAnsi="Arial" w:cs="Arial"/>
          <w:sz w:val="16"/>
          <w:szCs w:val="16"/>
        </w:rPr>
        <w:br/>
        <w:t>Cabe destacar que la redacción del nuevo Código País pone de manifiesto</w:t>
      </w:r>
      <w:r w:rsidR="00245D2B" w:rsidRPr="002A6BDB">
        <w:rPr>
          <w:rFonts w:ascii="Arial" w:hAnsi="Arial" w:cs="Arial"/>
          <w:sz w:val="16"/>
          <w:szCs w:val="16"/>
        </w:rPr>
        <w:t>,</w:t>
      </w:r>
      <w:r w:rsidRPr="002A6BDB">
        <w:rPr>
          <w:rFonts w:ascii="Arial" w:hAnsi="Arial" w:cs="Arial"/>
          <w:sz w:val="16"/>
          <w:szCs w:val="16"/>
        </w:rPr>
        <w:t xml:space="preserve"> como bien señala la OECD, la naturaleza evolutiva de los fundamentales del Gobierno Corporativo, la necesidad de ser adoptados teniendo en consideración el tipo de empresa que los va a implementar y cumplir</w:t>
      </w:r>
      <w:r w:rsidR="00245D2B" w:rsidRPr="002A6BDB">
        <w:rPr>
          <w:rFonts w:ascii="Arial" w:hAnsi="Arial" w:cs="Arial"/>
          <w:sz w:val="16"/>
          <w:szCs w:val="16"/>
        </w:rPr>
        <w:t>,</w:t>
      </w:r>
      <w:r w:rsidRPr="002A6BDB">
        <w:rPr>
          <w:rFonts w:ascii="Arial" w:hAnsi="Arial" w:cs="Arial"/>
          <w:sz w:val="16"/>
          <w:szCs w:val="16"/>
        </w:rPr>
        <w:t xml:space="preserve"> y la obligación inexcusable de revisarlos periódicamente, con el objetivo de adecuar las prácticas de gobierno a la realidad empresarial. </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En este sentido, toda vez que los temas de Gobierno Corporativo se caracterizan por ser dinámicos, la SFC y la Mesa de Trabajo que ha elaborado el presente Código, tendrá como tarea posterior y de carácter permanente revisar las </w:t>
      </w:r>
      <w:r w:rsidR="00A13134" w:rsidRPr="002A6BDB">
        <w:rPr>
          <w:rFonts w:ascii="Arial" w:hAnsi="Arial" w:cs="Arial"/>
          <w:sz w:val="16"/>
          <w:szCs w:val="16"/>
        </w:rPr>
        <w:t>recomendaciones</w:t>
      </w:r>
      <w:r w:rsidRPr="002A6BDB">
        <w:rPr>
          <w:rFonts w:ascii="Arial" w:hAnsi="Arial" w:cs="Arial"/>
          <w:sz w:val="16"/>
          <w:szCs w:val="16"/>
        </w:rPr>
        <w:t xml:space="preserve"> propuestas y</w:t>
      </w:r>
      <w:r w:rsidR="00245D2B" w:rsidRPr="002A6BDB">
        <w:rPr>
          <w:rFonts w:ascii="Arial" w:hAnsi="Arial" w:cs="Arial"/>
          <w:sz w:val="16"/>
          <w:szCs w:val="16"/>
        </w:rPr>
        <w:t>,</w:t>
      </w:r>
      <w:r w:rsidRPr="002A6BDB">
        <w:rPr>
          <w:rFonts w:ascii="Arial" w:hAnsi="Arial" w:cs="Arial"/>
          <w:sz w:val="16"/>
          <w:szCs w:val="16"/>
        </w:rPr>
        <w:t xml:space="preserve"> dado el caso, desarrollar nuevas </w:t>
      </w:r>
      <w:r w:rsidR="00A13134" w:rsidRPr="002A6BDB">
        <w:rPr>
          <w:rFonts w:ascii="Arial" w:hAnsi="Arial" w:cs="Arial"/>
          <w:sz w:val="16"/>
          <w:szCs w:val="16"/>
        </w:rPr>
        <w:t>recomendaciones</w:t>
      </w:r>
      <w:r w:rsidRPr="002A6BDB">
        <w:rPr>
          <w:rFonts w:ascii="Arial" w:hAnsi="Arial" w:cs="Arial"/>
          <w:sz w:val="16"/>
          <w:szCs w:val="16"/>
        </w:rPr>
        <w:t xml:space="preserve"> o modificar las existentes, de manera que el Código País se ajuste siempre a la situación del mercado.</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b/>
          <w:sz w:val="16"/>
          <w:szCs w:val="16"/>
        </w:rPr>
      </w:pPr>
      <w:r w:rsidRPr="002A6BDB">
        <w:rPr>
          <w:rFonts w:ascii="Arial" w:hAnsi="Arial" w:cs="Arial"/>
          <w:b/>
          <w:sz w:val="16"/>
          <w:szCs w:val="16"/>
        </w:rPr>
        <w:t>Estructura del Código.</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En su estructura formal, el nuevo Código País presenta similitudes con el Código País 2007.</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De esta forma, se mantiene la identificación de cinco (5) grandes </w:t>
      </w:r>
      <w:r w:rsidRPr="002A6BDB">
        <w:rPr>
          <w:rFonts w:ascii="Arial" w:hAnsi="Arial" w:cs="Arial"/>
          <w:b/>
          <w:sz w:val="16"/>
          <w:szCs w:val="16"/>
        </w:rPr>
        <w:t xml:space="preserve">Áreas </w:t>
      </w:r>
      <w:r w:rsidRPr="002A6BDB">
        <w:rPr>
          <w:rFonts w:ascii="Arial" w:hAnsi="Arial" w:cs="Arial"/>
          <w:sz w:val="16"/>
          <w:szCs w:val="16"/>
        </w:rPr>
        <w:t xml:space="preserve">de Gobierno Corporativo y dentro de ellas se incluyen treinta y </w:t>
      </w:r>
      <w:r w:rsidR="00A847BE" w:rsidRPr="002A6BDB">
        <w:rPr>
          <w:rFonts w:ascii="Arial" w:hAnsi="Arial" w:cs="Arial"/>
          <w:sz w:val="16"/>
          <w:szCs w:val="16"/>
        </w:rPr>
        <w:t xml:space="preserve">tres </w:t>
      </w:r>
      <w:r w:rsidRPr="002A6BDB">
        <w:rPr>
          <w:rFonts w:ascii="Arial" w:hAnsi="Arial" w:cs="Arial"/>
          <w:sz w:val="16"/>
          <w:szCs w:val="16"/>
        </w:rPr>
        <w:t>(</w:t>
      </w:r>
      <w:r w:rsidR="00A847BE" w:rsidRPr="002A6BDB">
        <w:rPr>
          <w:rFonts w:ascii="Arial" w:hAnsi="Arial" w:cs="Arial"/>
          <w:sz w:val="16"/>
          <w:szCs w:val="16"/>
        </w:rPr>
        <w:t>33</w:t>
      </w:r>
      <w:r w:rsidRPr="002A6BDB">
        <w:rPr>
          <w:rFonts w:ascii="Arial" w:hAnsi="Arial" w:cs="Arial"/>
          <w:sz w:val="16"/>
          <w:szCs w:val="16"/>
        </w:rPr>
        <w:t xml:space="preserve">) </w:t>
      </w:r>
      <w:r w:rsidRPr="002A6BDB">
        <w:rPr>
          <w:rFonts w:ascii="Arial" w:hAnsi="Arial" w:cs="Arial"/>
          <w:b/>
          <w:sz w:val="16"/>
          <w:szCs w:val="16"/>
        </w:rPr>
        <w:t xml:space="preserve">Medidas </w:t>
      </w:r>
      <w:r w:rsidRPr="002A6BDB">
        <w:rPr>
          <w:rFonts w:ascii="Arial" w:hAnsi="Arial" w:cs="Arial"/>
          <w:sz w:val="16"/>
          <w:szCs w:val="16"/>
        </w:rPr>
        <w:t xml:space="preserve">concretas sobre aspectos clave del Gobierno Corporativo. A efectos de una mejor comprensión y seguimiento, algunas Medidas se descomponen en distintas </w:t>
      </w:r>
      <w:r w:rsidR="00B35868" w:rsidRPr="002A6BDB">
        <w:rPr>
          <w:rFonts w:ascii="Arial" w:hAnsi="Arial" w:cs="Arial"/>
          <w:b/>
          <w:sz w:val="16"/>
          <w:szCs w:val="16"/>
        </w:rPr>
        <w:t>Recomendaciones</w:t>
      </w:r>
      <w:r w:rsidRPr="002A6BDB">
        <w:rPr>
          <w:rFonts w:ascii="Arial" w:hAnsi="Arial" w:cs="Arial"/>
          <w:sz w:val="16"/>
          <w:szCs w:val="16"/>
        </w:rPr>
        <w:t>, numeradas</w:t>
      </w:r>
      <w:r w:rsidR="009C19A7" w:rsidRPr="002A6BDB">
        <w:rPr>
          <w:rFonts w:ascii="Arial" w:hAnsi="Arial" w:cs="Arial"/>
          <w:sz w:val="16"/>
          <w:szCs w:val="16"/>
        </w:rPr>
        <w:t>,</w:t>
      </w:r>
      <w:r w:rsidRPr="002A6BDB">
        <w:rPr>
          <w:rFonts w:ascii="Arial" w:hAnsi="Arial" w:cs="Arial"/>
          <w:sz w:val="16"/>
          <w:szCs w:val="16"/>
        </w:rPr>
        <w:t xml:space="preserve"> correlativa</w:t>
      </w:r>
      <w:r w:rsidR="00245D2B" w:rsidRPr="002A6BDB">
        <w:rPr>
          <w:rFonts w:ascii="Arial" w:hAnsi="Arial" w:cs="Arial"/>
          <w:sz w:val="16"/>
          <w:szCs w:val="16"/>
        </w:rPr>
        <w:t xml:space="preserve"> y sucesiva</w:t>
      </w:r>
      <w:r w:rsidR="00B35868" w:rsidRPr="002A6BDB">
        <w:rPr>
          <w:rFonts w:ascii="Arial" w:hAnsi="Arial" w:cs="Arial"/>
          <w:sz w:val="16"/>
          <w:szCs w:val="16"/>
        </w:rPr>
        <w:t>mente,</w:t>
      </w:r>
      <w:r w:rsidRPr="002A6BDB">
        <w:rPr>
          <w:rFonts w:ascii="Arial" w:hAnsi="Arial" w:cs="Arial"/>
          <w:sz w:val="16"/>
          <w:szCs w:val="16"/>
        </w:rPr>
        <w:t xml:space="preserve"> lo que permite concluir que el Código País propone hasta ciento </w:t>
      </w:r>
      <w:r w:rsidR="00CA4D15" w:rsidRPr="002A6BDB">
        <w:rPr>
          <w:rFonts w:ascii="Arial" w:hAnsi="Arial" w:cs="Arial"/>
          <w:sz w:val="16"/>
          <w:szCs w:val="16"/>
        </w:rPr>
        <w:t xml:space="preserve">cuarenta y </w:t>
      </w:r>
      <w:r w:rsidR="00996F6D" w:rsidRPr="002A6BDB">
        <w:rPr>
          <w:rFonts w:ascii="Arial" w:hAnsi="Arial" w:cs="Arial"/>
          <w:sz w:val="16"/>
          <w:szCs w:val="16"/>
        </w:rPr>
        <w:t>ocho</w:t>
      </w:r>
      <w:r w:rsidR="00CA4D15" w:rsidRPr="002A6BDB">
        <w:rPr>
          <w:rFonts w:ascii="Arial" w:hAnsi="Arial" w:cs="Arial"/>
          <w:sz w:val="16"/>
          <w:szCs w:val="16"/>
        </w:rPr>
        <w:t xml:space="preserve"> </w:t>
      </w:r>
      <w:r w:rsidRPr="002A6BDB">
        <w:rPr>
          <w:rFonts w:ascii="Arial" w:hAnsi="Arial" w:cs="Arial"/>
          <w:sz w:val="16"/>
          <w:szCs w:val="16"/>
        </w:rPr>
        <w:t>(</w:t>
      </w:r>
      <w:r w:rsidR="00996F6D" w:rsidRPr="002A6BDB">
        <w:rPr>
          <w:rFonts w:ascii="Arial" w:hAnsi="Arial" w:cs="Arial"/>
          <w:sz w:val="16"/>
          <w:szCs w:val="16"/>
        </w:rPr>
        <w:t>148</w:t>
      </w:r>
      <w:r w:rsidRPr="002A6BDB">
        <w:rPr>
          <w:rFonts w:ascii="Arial" w:hAnsi="Arial" w:cs="Arial"/>
          <w:sz w:val="16"/>
          <w:szCs w:val="16"/>
        </w:rPr>
        <w:t xml:space="preserve">) </w:t>
      </w:r>
      <w:r w:rsidRPr="002A6BDB">
        <w:rPr>
          <w:rFonts w:ascii="Arial" w:hAnsi="Arial" w:cs="Arial"/>
          <w:b/>
          <w:sz w:val="16"/>
          <w:szCs w:val="16"/>
        </w:rPr>
        <w:t>recomendaciones</w:t>
      </w:r>
      <w:r w:rsidRPr="002A6BDB">
        <w:rPr>
          <w:rFonts w:ascii="Arial" w:hAnsi="Arial" w:cs="Arial"/>
          <w:sz w:val="16"/>
          <w:szCs w:val="16"/>
        </w:rPr>
        <w:t xml:space="preserve"> de Gobierno Corporativo.</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Las Áreas de Gobierno Corporativo en las que se divide el Código País son las siguientes:</w:t>
      </w:r>
    </w:p>
    <w:p w:rsidR="00CE3B39" w:rsidRPr="002A6BDB" w:rsidRDefault="00CE3B39" w:rsidP="004349D9">
      <w:pPr>
        <w:jc w:val="both"/>
        <w:rPr>
          <w:rFonts w:ascii="Arial" w:hAnsi="Arial" w:cs="Arial"/>
          <w:sz w:val="16"/>
          <w:szCs w:val="16"/>
        </w:rPr>
      </w:pPr>
    </w:p>
    <w:p w:rsidR="00CE3B39" w:rsidRPr="002A6BDB" w:rsidRDefault="00CE3B39" w:rsidP="005E53EC">
      <w:pPr>
        <w:pStyle w:val="Prrafodelista"/>
        <w:numPr>
          <w:ilvl w:val="0"/>
          <w:numId w:val="6"/>
        </w:numPr>
        <w:spacing w:after="0"/>
        <w:ind w:left="1077"/>
        <w:contextualSpacing w:val="0"/>
        <w:jc w:val="both"/>
        <w:rPr>
          <w:rFonts w:ascii="Arial" w:hAnsi="Arial" w:cs="Arial"/>
          <w:sz w:val="16"/>
          <w:szCs w:val="16"/>
        </w:rPr>
      </w:pPr>
      <w:r w:rsidRPr="002A6BDB">
        <w:rPr>
          <w:rFonts w:ascii="Arial" w:hAnsi="Arial" w:cs="Arial"/>
          <w:sz w:val="16"/>
          <w:szCs w:val="16"/>
        </w:rPr>
        <w:t>Derechos y Trato Equitativo de Accionistas.</w:t>
      </w:r>
    </w:p>
    <w:p w:rsidR="00CE3B39" w:rsidRPr="002A6BDB" w:rsidRDefault="00CE3B39" w:rsidP="005E53EC">
      <w:pPr>
        <w:pStyle w:val="Prrafodelista"/>
        <w:numPr>
          <w:ilvl w:val="0"/>
          <w:numId w:val="6"/>
        </w:numPr>
        <w:spacing w:after="0"/>
        <w:ind w:left="1077"/>
        <w:contextualSpacing w:val="0"/>
        <w:jc w:val="both"/>
        <w:rPr>
          <w:rFonts w:ascii="Arial" w:hAnsi="Arial" w:cs="Arial"/>
          <w:sz w:val="16"/>
          <w:szCs w:val="16"/>
        </w:rPr>
      </w:pPr>
      <w:r w:rsidRPr="002A6BDB">
        <w:rPr>
          <w:rFonts w:ascii="Arial" w:hAnsi="Arial" w:cs="Arial"/>
          <w:sz w:val="16"/>
          <w:szCs w:val="16"/>
        </w:rPr>
        <w:t>Asamblea General de Accionistas.</w:t>
      </w:r>
    </w:p>
    <w:p w:rsidR="00CE3B39" w:rsidRPr="002A6BDB" w:rsidRDefault="00CE3B39" w:rsidP="005E53EC">
      <w:pPr>
        <w:pStyle w:val="Prrafodelista"/>
        <w:numPr>
          <w:ilvl w:val="0"/>
          <w:numId w:val="6"/>
        </w:numPr>
        <w:spacing w:after="0"/>
        <w:ind w:left="1077"/>
        <w:contextualSpacing w:val="0"/>
        <w:jc w:val="both"/>
        <w:rPr>
          <w:rFonts w:ascii="Arial" w:hAnsi="Arial" w:cs="Arial"/>
          <w:sz w:val="16"/>
          <w:szCs w:val="16"/>
        </w:rPr>
      </w:pPr>
      <w:r w:rsidRPr="002A6BDB">
        <w:rPr>
          <w:rFonts w:ascii="Arial" w:hAnsi="Arial" w:cs="Arial"/>
          <w:sz w:val="16"/>
          <w:szCs w:val="16"/>
        </w:rPr>
        <w:t>Junta Directiva.</w:t>
      </w:r>
    </w:p>
    <w:p w:rsidR="00CE3B39" w:rsidRPr="002A6BDB" w:rsidRDefault="00CE3B39" w:rsidP="005E53EC">
      <w:pPr>
        <w:pStyle w:val="Prrafodelista"/>
        <w:numPr>
          <w:ilvl w:val="0"/>
          <w:numId w:val="6"/>
        </w:numPr>
        <w:spacing w:after="0"/>
        <w:ind w:left="1077"/>
        <w:contextualSpacing w:val="0"/>
        <w:jc w:val="both"/>
        <w:rPr>
          <w:rFonts w:ascii="Arial" w:hAnsi="Arial" w:cs="Arial"/>
          <w:sz w:val="16"/>
          <w:szCs w:val="16"/>
        </w:rPr>
      </w:pPr>
      <w:r w:rsidRPr="002A6BDB">
        <w:rPr>
          <w:rFonts w:ascii="Arial" w:hAnsi="Arial" w:cs="Arial"/>
          <w:sz w:val="16"/>
          <w:szCs w:val="16"/>
        </w:rPr>
        <w:t>Arquitectura de Control.</w:t>
      </w:r>
    </w:p>
    <w:p w:rsidR="00CE3B39" w:rsidRPr="002A6BDB" w:rsidRDefault="00CE3B39" w:rsidP="005E53EC">
      <w:pPr>
        <w:pStyle w:val="Prrafodelista"/>
        <w:numPr>
          <w:ilvl w:val="0"/>
          <w:numId w:val="6"/>
        </w:numPr>
        <w:spacing w:after="0"/>
        <w:ind w:left="1077"/>
        <w:contextualSpacing w:val="0"/>
        <w:jc w:val="both"/>
        <w:rPr>
          <w:rFonts w:ascii="Arial" w:hAnsi="Arial" w:cs="Arial"/>
          <w:sz w:val="16"/>
          <w:szCs w:val="16"/>
        </w:rPr>
      </w:pPr>
      <w:r w:rsidRPr="002A6BDB">
        <w:rPr>
          <w:rFonts w:ascii="Arial" w:hAnsi="Arial" w:cs="Arial"/>
          <w:sz w:val="16"/>
          <w:szCs w:val="16"/>
        </w:rPr>
        <w:t>Transparencia e Información Financiera y no Financiera.</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Las </w:t>
      </w:r>
      <w:r w:rsidR="00A13134" w:rsidRPr="002A6BDB">
        <w:rPr>
          <w:rFonts w:ascii="Arial" w:hAnsi="Arial" w:cs="Arial"/>
          <w:sz w:val="16"/>
          <w:szCs w:val="16"/>
        </w:rPr>
        <w:t>recomendaciones</w:t>
      </w:r>
      <w:r w:rsidRPr="002A6BDB">
        <w:rPr>
          <w:rFonts w:ascii="Arial" w:hAnsi="Arial" w:cs="Arial"/>
          <w:sz w:val="16"/>
          <w:szCs w:val="16"/>
        </w:rPr>
        <w:t xml:space="preserve"> se presentan de manera concisa y con un enfoque pragmático de tal forma que </w:t>
      </w:r>
      <w:r w:rsidR="00245D2B" w:rsidRPr="002A6BDB">
        <w:rPr>
          <w:rFonts w:ascii="Arial" w:hAnsi="Arial" w:cs="Arial"/>
          <w:sz w:val="16"/>
          <w:szCs w:val="16"/>
        </w:rPr>
        <w:t xml:space="preserve">se </w:t>
      </w:r>
      <w:r w:rsidRPr="002A6BDB">
        <w:rPr>
          <w:rFonts w:ascii="Arial" w:hAnsi="Arial" w:cs="Arial"/>
          <w:sz w:val="16"/>
          <w:szCs w:val="16"/>
        </w:rPr>
        <w:t xml:space="preserve">facilite su entendimiento, </w:t>
      </w:r>
      <w:r w:rsidR="00245D2B" w:rsidRPr="002A6BDB">
        <w:rPr>
          <w:rFonts w:ascii="Arial" w:hAnsi="Arial" w:cs="Arial"/>
          <w:sz w:val="16"/>
          <w:szCs w:val="16"/>
        </w:rPr>
        <w:t xml:space="preserve">el </w:t>
      </w:r>
      <w:r w:rsidRPr="002A6BDB">
        <w:rPr>
          <w:rFonts w:ascii="Arial" w:hAnsi="Arial" w:cs="Arial"/>
          <w:sz w:val="16"/>
          <w:szCs w:val="16"/>
        </w:rPr>
        <w:t xml:space="preserve">análisis de su conveniencia e implicaciones y, </w:t>
      </w:r>
      <w:r w:rsidR="00245D2B" w:rsidRPr="002A6BDB">
        <w:rPr>
          <w:rFonts w:ascii="Arial" w:hAnsi="Arial" w:cs="Arial"/>
          <w:sz w:val="16"/>
          <w:szCs w:val="16"/>
        </w:rPr>
        <w:t xml:space="preserve">de ser el </w:t>
      </w:r>
      <w:r w:rsidRPr="002A6BDB">
        <w:rPr>
          <w:rFonts w:ascii="Arial" w:hAnsi="Arial" w:cs="Arial"/>
          <w:sz w:val="16"/>
          <w:szCs w:val="16"/>
        </w:rPr>
        <w:t>caso, la adopción formal y la implementación material</w:t>
      </w:r>
      <w:r w:rsidR="00245D2B" w:rsidRPr="002A6BDB">
        <w:rPr>
          <w:rFonts w:ascii="Arial" w:hAnsi="Arial" w:cs="Arial"/>
          <w:sz w:val="16"/>
          <w:szCs w:val="16"/>
        </w:rPr>
        <w:t xml:space="preserve"> de las mismas</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Respecto al Código País 2007 se han revisado</w:t>
      </w:r>
      <w:r w:rsidR="00245D2B" w:rsidRPr="002A6BDB">
        <w:rPr>
          <w:rFonts w:ascii="Arial" w:hAnsi="Arial" w:cs="Arial"/>
          <w:sz w:val="16"/>
          <w:szCs w:val="16"/>
        </w:rPr>
        <w:t>,</w:t>
      </w:r>
      <w:r w:rsidRPr="002A6BDB">
        <w:rPr>
          <w:rFonts w:ascii="Arial" w:hAnsi="Arial" w:cs="Arial"/>
          <w:sz w:val="16"/>
          <w:szCs w:val="16"/>
        </w:rPr>
        <w:t xml:space="preserve"> </w:t>
      </w:r>
      <w:r w:rsidR="00245D2B" w:rsidRPr="002A6BDB">
        <w:rPr>
          <w:rFonts w:ascii="Arial" w:hAnsi="Arial" w:cs="Arial"/>
          <w:sz w:val="16"/>
          <w:szCs w:val="16"/>
        </w:rPr>
        <w:t xml:space="preserve">entre otros aspectos, </w:t>
      </w:r>
      <w:r w:rsidRPr="002A6BDB">
        <w:rPr>
          <w:rFonts w:ascii="Arial" w:hAnsi="Arial" w:cs="Arial"/>
          <w:sz w:val="16"/>
          <w:szCs w:val="16"/>
        </w:rPr>
        <w:t xml:space="preserve">las </w:t>
      </w:r>
      <w:r w:rsidR="00A91B21" w:rsidRPr="002A6BDB">
        <w:rPr>
          <w:rFonts w:ascii="Arial" w:hAnsi="Arial" w:cs="Arial"/>
          <w:sz w:val="16"/>
          <w:szCs w:val="16"/>
        </w:rPr>
        <w:t>recomendaciones</w:t>
      </w:r>
      <w:r w:rsidRPr="002A6BDB">
        <w:rPr>
          <w:rFonts w:ascii="Arial" w:hAnsi="Arial" w:cs="Arial"/>
          <w:sz w:val="16"/>
          <w:szCs w:val="16"/>
        </w:rPr>
        <w:t xml:space="preserve"> relacionadas con la dinámica y operativa de la Junta Directiva, se ha desarrollado una nueva Área completa relativa a la Arquitectura de Control </w:t>
      </w:r>
      <w:r w:rsidR="00245D2B" w:rsidRPr="002A6BDB">
        <w:rPr>
          <w:rFonts w:ascii="Arial" w:hAnsi="Arial" w:cs="Arial"/>
          <w:sz w:val="16"/>
          <w:szCs w:val="16"/>
        </w:rPr>
        <w:t>(</w:t>
      </w:r>
      <w:r w:rsidRPr="002A6BDB">
        <w:rPr>
          <w:rFonts w:ascii="Arial" w:hAnsi="Arial" w:cs="Arial"/>
          <w:sz w:val="16"/>
          <w:szCs w:val="16"/>
        </w:rPr>
        <w:t>en la que se aborda la administración de riesgos y el control interno</w:t>
      </w:r>
      <w:r w:rsidR="00245D2B" w:rsidRPr="002A6BDB">
        <w:rPr>
          <w:rFonts w:ascii="Arial" w:hAnsi="Arial" w:cs="Arial"/>
          <w:sz w:val="16"/>
          <w:szCs w:val="16"/>
        </w:rPr>
        <w:t>)</w:t>
      </w:r>
      <w:r w:rsidRPr="002A6BDB">
        <w:rPr>
          <w:rFonts w:ascii="Arial" w:hAnsi="Arial" w:cs="Arial"/>
          <w:sz w:val="16"/>
          <w:szCs w:val="16"/>
        </w:rPr>
        <w:t xml:space="preserve">, se ha abordado el tratamiento de la remuneración de los miembros de la Junta Directiva y de la Alta Gerencia de forma diferenciada y se han incluido determinadas </w:t>
      </w:r>
      <w:r w:rsidR="00A91B21" w:rsidRPr="002A6BDB">
        <w:rPr>
          <w:rFonts w:ascii="Arial" w:hAnsi="Arial" w:cs="Arial"/>
          <w:sz w:val="16"/>
          <w:szCs w:val="16"/>
        </w:rPr>
        <w:t>recomendaciones</w:t>
      </w:r>
      <w:r w:rsidRPr="002A6BDB">
        <w:rPr>
          <w:rFonts w:ascii="Arial" w:hAnsi="Arial" w:cs="Arial"/>
          <w:sz w:val="16"/>
          <w:szCs w:val="16"/>
        </w:rPr>
        <w:t xml:space="preserve"> de Gobierno Corporativo especialmente aplicables al sector financiero y a los Conglomerados en los que se integran empresas en situación de control y/o grupo empresarial, figura empresarial de importancia creciente.</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lastRenderedPageBreak/>
        <w:t>La experiencia internacional demuestra que el mejoramiento de las prácticas de buen gobierno requiere de la acción conjunta de las autoridades, las empresas y los inversionistas, mediante la combinación de normas obligatorias con esquemas de autorregulación y cumplimiento voluntario.</w:t>
      </w:r>
    </w:p>
    <w:p w:rsidR="0083423C" w:rsidRPr="002A6BDB" w:rsidRDefault="0083423C" w:rsidP="00245D2B">
      <w:pPr>
        <w:jc w:val="both"/>
        <w:outlineLvl w:val="0"/>
        <w:rPr>
          <w:rFonts w:ascii="Arial" w:hAnsi="Arial" w:cs="Arial"/>
          <w:sz w:val="16"/>
          <w:szCs w:val="16"/>
        </w:rPr>
      </w:pPr>
    </w:p>
    <w:p w:rsidR="00245D2B" w:rsidRPr="002A6BDB" w:rsidRDefault="00245D2B" w:rsidP="00245D2B">
      <w:pPr>
        <w:jc w:val="both"/>
        <w:outlineLvl w:val="0"/>
        <w:rPr>
          <w:rFonts w:ascii="Arial" w:hAnsi="Arial" w:cs="Arial"/>
          <w:sz w:val="16"/>
          <w:szCs w:val="16"/>
        </w:rPr>
      </w:pPr>
      <w:r w:rsidRPr="002A6BDB">
        <w:rPr>
          <w:rFonts w:ascii="Arial" w:hAnsi="Arial" w:cs="Arial"/>
          <w:sz w:val="16"/>
          <w:szCs w:val="16"/>
        </w:rPr>
        <w:t>Desde la perspectiva de la SFC, es muy importante señalar que en el nuevo Código País se incluyen prácticas de Gobierno Corporativo de adopción voluntaria, que a futuro podrían ser objeto de regulación, si en desarrollo de su función como ente supervisor</w:t>
      </w:r>
      <w:r w:rsidR="00B35868" w:rsidRPr="002A6BDB">
        <w:rPr>
          <w:rFonts w:ascii="Arial" w:hAnsi="Arial" w:cs="Arial"/>
          <w:sz w:val="16"/>
          <w:szCs w:val="16"/>
        </w:rPr>
        <w:t>,</w:t>
      </w:r>
      <w:r w:rsidRPr="002A6BDB">
        <w:rPr>
          <w:rFonts w:ascii="Arial" w:hAnsi="Arial" w:cs="Arial"/>
          <w:sz w:val="16"/>
          <w:szCs w:val="16"/>
        </w:rPr>
        <w:t xml:space="preserve"> la SFC lo estima necesario. </w:t>
      </w:r>
    </w:p>
    <w:p w:rsidR="00245D2B" w:rsidRPr="002A6BDB" w:rsidRDefault="00245D2B" w:rsidP="004349D9">
      <w:pPr>
        <w:jc w:val="both"/>
        <w:rPr>
          <w:rFonts w:ascii="Arial" w:hAnsi="Arial" w:cs="Arial"/>
          <w:sz w:val="16"/>
          <w:szCs w:val="16"/>
        </w:rPr>
      </w:pPr>
    </w:p>
    <w:p w:rsidR="00CE3B39" w:rsidRPr="002A6BDB" w:rsidRDefault="00CE3B39" w:rsidP="004349D9">
      <w:pPr>
        <w:jc w:val="both"/>
        <w:rPr>
          <w:rFonts w:ascii="Arial" w:hAnsi="Arial" w:cs="Arial"/>
          <w:b/>
          <w:sz w:val="16"/>
          <w:szCs w:val="16"/>
        </w:rPr>
      </w:pPr>
      <w:r w:rsidRPr="002A6BDB">
        <w:rPr>
          <w:rFonts w:ascii="Arial" w:hAnsi="Arial" w:cs="Arial"/>
          <w:b/>
          <w:sz w:val="16"/>
          <w:szCs w:val="16"/>
        </w:rPr>
        <w:t>Alcance.</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Con carácter general el Código País</w:t>
      </w:r>
      <w:r w:rsidR="00245D2B" w:rsidRPr="002A6BDB">
        <w:rPr>
          <w:rFonts w:ascii="Arial" w:hAnsi="Arial" w:cs="Arial"/>
          <w:sz w:val="16"/>
          <w:szCs w:val="16"/>
        </w:rPr>
        <w:t>,</w:t>
      </w:r>
      <w:r w:rsidRPr="002A6BDB">
        <w:rPr>
          <w:rFonts w:ascii="Arial" w:hAnsi="Arial" w:cs="Arial"/>
          <w:sz w:val="16"/>
          <w:szCs w:val="16"/>
        </w:rPr>
        <w:t xml:space="preserve"> y en concreto las Medidas de Gobierno Corporativo que se proponen</w:t>
      </w:r>
      <w:r w:rsidR="00245D2B" w:rsidRPr="002A6BDB">
        <w:rPr>
          <w:rFonts w:ascii="Arial" w:hAnsi="Arial" w:cs="Arial"/>
          <w:sz w:val="16"/>
          <w:szCs w:val="16"/>
        </w:rPr>
        <w:t>,</w:t>
      </w:r>
      <w:r w:rsidR="00A91B21" w:rsidRPr="002A6BDB">
        <w:rPr>
          <w:rFonts w:ascii="Arial" w:hAnsi="Arial" w:cs="Arial"/>
          <w:sz w:val="16"/>
          <w:szCs w:val="16"/>
        </w:rPr>
        <w:t xml:space="preserve"> está</w:t>
      </w:r>
      <w:r w:rsidR="00CA4D15" w:rsidRPr="002A6BDB">
        <w:rPr>
          <w:rFonts w:ascii="Arial" w:hAnsi="Arial" w:cs="Arial"/>
          <w:sz w:val="16"/>
          <w:szCs w:val="16"/>
        </w:rPr>
        <w:t>n</w:t>
      </w:r>
      <w:r w:rsidR="00A91B21" w:rsidRPr="002A6BDB">
        <w:rPr>
          <w:rFonts w:ascii="Arial" w:hAnsi="Arial" w:cs="Arial"/>
          <w:sz w:val="16"/>
          <w:szCs w:val="16"/>
        </w:rPr>
        <w:t xml:space="preserve"> destinadas</w:t>
      </w:r>
      <w:r w:rsidRPr="002A6BDB">
        <w:rPr>
          <w:rFonts w:ascii="Arial" w:hAnsi="Arial" w:cs="Arial"/>
          <w:sz w:val="16"/>
          <w:szCs w:val="16"/>
        </w:rPr>
        <w:t xml:space="preserve"> a los </w:t>
      </w:r>
      <w:r w:rsidRPr="002A6BDB">
        <w:rPr>
          <w:rFonts w:ascii="Arial" w:hAnsi="Arial" w:cs="Arial"/>
          <w:b/>
          <w:i/>
          <w:sz w:val="16"/>
          <w:szCs w:val="16"/>
        </w:rPr>
        <w:t xml:space="preserve">emisores de valores </w:t>
      </w:r>
      <w:r w:rsidRPr="002A6BDB">
        <w:rPr>
          <w:rFonts w:ascii="Arial" w:hAnsi="Arial" w:cs="Arial"/>
          <w:sz w:val="16"/>
          <w:szCs w:val="16"/>
        </w:rPr>
        <w:t>de Colombia con independencia de su tamaño y nivel de capitalización.</w:t>
      </w:r>
    </w:p>
    <w:p w:rsidR="00CE3B39" w:rsidRPr="002A6BDB" w:rsidRDefault="00CE3B39" w:rsidP="004349D9">
      <w:pPr>
        <w:jc w:val="both"/>
        <w:rPr>
          <w:rFonts w:ascii="Arial" w:hAnsi="Arial" w:cs="Arial"/>
          <w:sz w:val="16"/>
          <w:szCs w:val="16"/>
        </w:rPr>
      </w:pPr>
    </w:p>
    <w:p w:rsidR="00CE3B39" w:rsidRPr="002A6BDB" w:rsidRDefault="00245D2B" w:rsidP="004349D9">
      <w:pPr>
        <w:jc w:val="both"/>
        <w:rPr>
          <w:rFonts w:ascii="Arial" w:hAnsi="Arial" w:cs="Arial"/>
          <w:sz w:val="16"/>
          <w:szCs w:val="16"/>
        </w:rPr>
      </w:pPr>
      <w:r w:rsidRPr="002A6BDB">
        <w:rPr>
          <w:rFonts w:ascii="Arial" w:hAnsi="Arial" w:cs="Arial"/>
          <w:sz w:val="16"/>
          <w:szCs w:val="16"/>
        </w:rPr>
        <w:t>Por lo anterior</w:t>
      </w:r>
      <w:r w:rsidR="00CE3B39" w:rsidRPr="002A6BDB">
        <w:rPr>
          <w:rFonts w:ascii="Arial" w:hAnsi="Arial" w:cs="Arial"/>
          <w:sz w:val="16"/>
          <w:szCs w:val="16"/>
        </w:rPr>
        <w:t xml:space="preserve">, es posible que algunas </w:t>
      </w:r>
      <w:r w:rsidR="00A91B21" w:rsidRPr="002A6BDB">
        <w:rPr>
          <w:rFonts w:ascii="Arial" w:hAnsi="Arial" w:cs="Arial"/>
          <w:sz w:val="16"/>
          <w:szCs w:val="16"/>
        </w:rPr>
        <w:t>recomendaciones</w:t>
      </w:r>
      <w:r w:rsidR="00CE3B39" w:rsidRPr="002A6BDB">
        <w:rPr>
          <w:rFonts w:ascii="Arial" w:hAnsi="Arial" w:cs="Arial"/>
          <w:sz w:val="16"/>
          <w:szCs w:val="16"/>
        </w:rPr>
        <w:t xml:space="preserve"> puedan resultar poco apropiadas y/o de difícil implementación para em</w:t>
      </w:r>
      <w:r w:rsidR="00505416" w:rsidRPr="002A6BDB">
        <w:rPr>
          <w:rFonts w:ascii="Arial" w:hAnsi="Arial" w:cs="Arial"/>
          <w:sz w:val="16"/>
          <w:szCs w:val="16"/>
        </w:rPr>
        <w:t>isores</w:t>
      </w:r>
      <w:r w:rsidR="00CE3B39" w:rsidRPr="002A6BDB">
        <w:rPr>
          <w:rFonts w:ascii="Arial" w:hAnsi="Arial" w:cs="Arial"/>
          <w:sz w:val="16"/>
          <w:szCs w:val="16"/>
        </w:rPr>
        <w:t xml:space="preserve"> de menor tamaño, en cuyo caso la sociedad afectada por esta limitación deberá explicar las razones y/o las opciones elegidas</w:t>
      </w:r>
      <w:r w:rsidRPr="002A6BDB">
        <w:rPr>
          <w:rFonts w:ascii="Arial" w:hAnsi="Arial" w:cs="Arial"/>
          <w:sz w:val="16"/>
          <w:szCs w:val="16"/>
        </w:rPr>
        <w:t xml:space="preserve"> para la implementación o no de las </w:t>
      </w:r>
      <w:r w:rsidR="00A91B21" w:rsidRPr="002A6BDB">
        <w:rPr>
          <w:rFonts w:ascii="Arial" w:hAnsi="Arial" w:cs="Arial"/>
          <w:sz w:val="16"/>
          <w:szCs w:val="16"/>
        </w:rPr>
        <w:t>recomendaciones</w:t>
      </w:r>
      <w:r w:rsidR="007B2DFF"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Lo anterior, no impide que otro tipo de empresas no emisoras u otras estructuras</w:t>
      </w:r>
      <w:r w:rsidRPr="002A6BDB">
        <w:rPr>
          <w:rStyle w:val="Refdenotaalpie"/>
          <w:rFonts w:ascii="Arial" w:hAnsi="Arial" w:cs="Arial"/>
          <w:sz w:val="16"/>
          <w:szCs w:val="16"/>
        </w:rPr>
        <w:footnoteReference w:id="2"/>
      </w:r>
      <w:r w:rsidRPr="002A6BDB">
        <w:rPr>
          <w:rFonts w:ascii="Arial" w:hAnsi="Arial" w:cs="Arial"/>
          <w:sz w:val="16"/>
          <w:szCs w:val="16"/>
        </w:rPr>
        <w:t xml:space="preserve">, ya sean privadas o públicas, de propiedad eminentemente familiar o no, puedan apoyarse en el Código País para avanzar, mediante un análisis selectivo de las </w:t>
      </w:r>
      <w:r w:rsidR="00A91B21" w:rsidRPr="002A6BDB">
        <w:rPr>
          <w:rFonts w:ascii="Arial" w:hAnsi="Arial" w:cs="Arial"/>
          <w:sz w:val="16"/>
          <w:szCs w:val="16"/>
        </w:rPr>
        <w:t>recomendaciones</w:t>
      </w:r>
      <w:r w:rsidRPr="002A6BDB">
        <w:rPr>
          <w:rFonts w:ascii="Arial" w:hAnsi="Arial" w:cs="Arial"/>
          <w:sz w:val="16"/>
          <w:szCs w:val="16"/>
        </w:rPr>
        <w:t>, en el fortalecimiento de sus estructuras y modelos de gobierno.</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Desde esta perspectiva, el Código País persigue un objetivo último consistente en la generación de una cultura</w:t>
      </w:r>
      <w:r w:rsidR="00505416" w:rsidRPr="002A6BDB">
        <w:rPr>
          <w:rFonts w:ascii="Arial" w:hAnsi="Arial" w:cs="Arial"/>
          <w:sz w:val="16"/>
          <w:szCs w:val="16"/>
        </w:rPr>
        <w:t xml:space="preserve"> sólida</w:t>
      </w:r>
      <w:r w:rsidRPr="002A6BDB">
        <w:rPr>
          <w:rFonts w:ascii="Arial" w:hAnsi="Arial" w:cs="Arial"/>
          <w:sz w:val="16"/>
          <w:szCs w:val="16"/>
        </w:rPr>
        <w:t xml:space="preserve"> de Gobierno Corporativo en Colombia</w:t>
      </w:r>
      <w:r w:rsidR="007B2DFF" w:rsidRPr="002A6BDB">
        <w:rPr>
          <w:rFonts w:ascii="Arial" w:hAnsi="Arial" w:cs="Arial"/>
          <w:sz w:val="16"/>
          <w:szCs w:val="16"/>
        </w:rPr>
        <w:t>,</w:t>
      </w:r>
      <w:r w:rsidRPr="002A6BDB">
        <w:rPr>
          <w:rFonts w:ascii="Arial" w:hAnsi="Arial" w:cs="Arial"/>
          <w:sz w:val="16"/>
          <w:szCs w:val="16"/>
        </w:rPr>
        <w:t xml:space="preserve"> de tal forma que su entendimiento se extienda al conjunto del tejido empresarial y no se circunscriba exclusivamente a las grandes empresas emisoras.</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En la misma línea que el Código País 2007 y en </w:t>
      </w:r>
      <w:r w:rsidR="007B2DFF" w:rsidRPr="002A6BDB">
        <w:rPr>
          <w:rFonts w:ascii="Arial" w:hAnsi="Arial" w:cs="Arial"/>
          <w:sz w:val="16"/>
          <w:szCs w:val="16"/>
        </w:rPr>
        <w:t xml:space="preserve">el </w:t>
      </w:r>
      <w:r w:rsidRPr="002A6BDB">
        <w:rPr>
          <w:rFonts w:ascii="Arial" w:hAnsi="Arial" w:cs="Arial"/>
          <w:sz w:val="16"/>
          <w:szCs w:val="16"/>
        </w:rPr>
        <w:t xml:space="preserve">marco de la capacidad de autorregulación empresarial, el nuevo Código País de Colombia y las Medidas de Gobierno Corporativo que incluye, </w:t>
      </w:r>
      <w:r w:rsidR="00245D2B" w:rsidRPr="002A6BDB">
        <w:rPr>
          <w:rFonts w:ascii="Arial" w:hAnsi="Arial" w:cs="Arial"/>
          <w:sz w:val="16"/>
          <w:szCs w:val="16"/>
        </w:rPr>
        <w:t xml:space="preserve">son </w:t>
      </w:r>
      <w:r w:rsidRPr="002A6BDB">
        <w:rPr>
          <w:rFonts w:ascii="Arial" w:hAnsi="Arial" w:cs="Arial"/>
          <w:sz w:val="16"/>
          <w:szCs w:val="16"/>
        </w:rPr>
        <w:t>de adopción voluntaria, de tal manera que cada sociedad decid</w:t>
      </w:r>
      <w:r w:rsidR="008B12B4" w:rsidRPr="002A6BDB">
        <w:rPr>
          <w:rFonts w:ascii="Arial" w:hAnsi="Arial" w:cs="Arial"/>
          <w:sz w:val="16"/>
          <w:szCs w:val="16"/>
        </w:rPr>
        <w:t>e</w:t>
      </w:r>
      <w:r w:rsidRPr="002A6BDB">
        <w:rPr>
          <w:rFonts w:ascii="Arial" w:hAnsi="Arial" w:cs="Arial"/>
          <w:sz w:val="16"/>
          <w:szCs w:val="16"/>
        </w:rPr>
        <w:t xml:space="preserve"> libremente cuáles aspectos del Código País adopta y cuáles no</w:t>
      </w:r>
      <w:r w:rsidR="00245D2B" w:rsidRPr="002A6BDB">
        <w:rPr>
          <w:rFonts w:ascii="Arial" w:hAnsi="Arial" w:cs="Arial"/>
          <w:sz w:val="16"/>
          <w:szCs w:val="16"/>
        </w:rPr>
        <w:t>, dependiendo de su situación particular</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No obstante, los emisores de valores están obligados a diligenciar </w:t>
      </w:r>
      <w:r w:rsidR="001D3119" w:rsidRPr="002A6BDB">
        <w:rPr>
          <w:rFonts w:ascii="Arial" w:hAnsi="Arial" w:cs="Arial"/>
          <w:sz w:val="16"/>
          <w:szCs w:val="16"/>
        </w:rPr>
        <w:t xml:space="preserve">y remitir a la SFC, </w:t>
      </w:r>
      <w:r w:rsidRPr="002A6BDB">
        <w:rPr>
          <w:rFonts w:ascii="Arial" w:hAnsi="Arial" w:cs="Arial"/>
          <w:sz w:val="16"/>
          <w:szCs w:val="16"/>
        </w:rPr>
        <w:t>anualmente</w:t>
      </w:r>
      <w:r w:rsidR="001D3119" w:rsidRPr="002A6BDB">
        <w:rPr>
          <w:rFonts w:ascii="Arial" w:hAnsi="Arial" w:cs="Arial"/>
          <w:sz w:val="16"/>
          <w:szCs w:val="16"/>
        </w:rPr>
        <w:t>,</w:t>
      </w:r>
      <w:r w:rsidRPr="002A6BDB">
        <w:rPr>
          <w:rFonts w:ascii="Arial" w:hAnsi="Arial" w:cs="Arial"/>
          <w:sz w:val="16"/>
          <w:szCs w:val="16"/>
        </w:rPr>
        <w:t xml:space="preserve"> </w:t>
      </w:r>
      <w:r w:rsidR="00245D2B" w:rsidRPr="002A6BDB">
        <w:rPr>
          <w:rFonts w:ascii="Arial" w:hAnsi="Arial" w:cs="Arial"/>
          <w:sz w:val="16"/>
          <w:szCs w:val="16"/>
        </w:rPr>
        <w:t xml:space="preserve">el </w:t>
      </w:r>
      <w:r w:rsidR="00245D2B" w:rsidRPr="002A6BDB">
        <w:rPr>
          <w:rFonts w:ascii="Arial" w:hAnsi="Arial" w:cs="Arial"/>
          <w:i/>
          <w:sz w:val="16"/>
          <w:szCs w:val="16"/>
        </w:rPr>
        <w:t>Reporte de Implementación de</w:t>
      </w:r>
      <w:r w:rsidRPr="002A6BDB">
        <w:rPr>
          <w:rFonts w:ascii="Arial" w:hAnsi="Arial" w:cs="Arial"/>
          <w:i/>
          <w:sz w:val="16"/>
          <w:szCs w:val="16"/>
        </w:rPr>
        <w:t xml:space="preserve"> Mejores Prácticas Corporativas</w:t>
      </w:r>
      <w:r w:rsidR="00245D2B" w:rsidRPr="002A6BDB">
        <w:rPr>
          <w:rFonts w:ascii="Arial" w:hAnsi="Arial" w:cs="Arial"/>
          <w:i/>
          <w:sz w:val="16"/>
          <w:szCs w:val="16"/>
        </w:rPr>
        <w:t xml:space="preserve">, </w:t>
      </w:r>
      <w:r w:rsidRPr="002A6BDB">
        <w:rPr>
          <w:rFonts w:ascii="Arial" w:hAnsi="Arial" w:cs="Arial"/>
          <w:sz w:val="16"/>
          <w:szCs w:val="16"/>
        </w:rPr>
        <w:t>que tiene por objeto indicar y describir de manera general</w:t>
      </w:r>
      <w:r w:rsidR="00245D2B" w:rsidRPr="002A6BDB">
        <w:rPr>
          <w:rFonts w:ascii="Arial" w:hAnsi="Arial" w:cs="Arial"/>
          <w:sz w:val="16"/>
          <w:szCs w:val="16"/>
        </w:rPr>
        <w:t xml:space="preserve"> </w:t>
      </w:r>
      <w:r w:rsidRPr="002A6BDB">
        <w:rPr>
          <w:rFonts w:ascii="Arial" w:hAnsi="Arial" w:cs="Arial"/>
          <w:sz w:val="16"/>
          <w:szCs w:val="16"/>
        </w:rPr>
        <w:t xml:space="preserve">sus prácticas de Gobierno Corporativo </w:t>
      </w:r>
      <w:r w:rsidR="00AA56FF" w:rsidRPr="002A6BDB">
        <w:rPr>
          <w:rFonts w:ascii="Arial" w:hAnsi="Arial" w:cs="Arial"/>
          <w:sz w:val="16"/>
          <w:szCs w:val="16"/>
        </w:rPr>
        <w:t xml:space="preserve">y la adopción de </w:t>
      </w:r>
      <w:r w:rsidRPr="002A6BDB">
        <w:rPr>
          <w:rFonts w:ascii="Arial" w:hAnsi="Arial" w:cs="Arial"/>
          <w:sz w:val="16"/>
          <w:szCs w:val="16"/>
        </w:rPr>
        <w:t xml:space="preserve">las </w:t>
      </w:r>
      <w:r w:rsidR="00B253DE" w:rsidRPr="002A6BDB">
        <w:rPr>
          <w:rFonts w:ascii="Arial" w:hAnsi="Arial" w:cs="Arial"/>
          <w:sz w:val="16"/>
          <w:szCs w:val="16"/>
        </w:rPr>
        <w:t>recomendaciones</w:t>
      </w:r>
      <w:r w:rsidRPr="002A6BDB">
        <w:rPr>
          <w:rFonts w:ascii="Arial" w:hAnsi="Arial" w:cs="Arial"/>
          <w:sz w:val="16"/>
          <w:szCs w:val="16"/>
        </w:rPr>
        <w:t xml:space="preserve"> del Código País, con el objeto de que los accionistas, los </w:t>
      </w:r>
      <w:r w:rsidR="00362DD2" w:rsidRPr="002A6BDB">
        <w:rPr>
          <w:rFonts w:ascii="Arial" w:hAnsi="Arial" w:cs="Arial"/>
          <w:sz w:val="16"/>
          <w:szCs w:val="16"/>
        </w:rPr>
        <w:t>inversionistas</w:t>
      </w:r>
      <w:r w:rsidRPr="002A6BDB">
        <w:rPr>
          <w:rFonts w:ascii="Arial" w:hAnsi="Arial" w:cs="Arial"/>
          <w:sz w:val="16"/>
          <w:szCs w:val="16"/>
        </w:rPr>
        <w:t xml:space="preserve"> y </w:t>
      </w:r>
      <w:r w:rsidR="00450B5D" w:rsidRPr="002A6BDB">
        <w:rPr>
          <w:rFonts w:ascii="Arial" w:hAnsi="Arial" w:cs="Arial"/>
          <w:sz w:val="16"/>
          <w:szCs w:val="16"/>
        </w:rPr>
        <w:t>e</w:t>
      </w:r>
      <w:r w:rsidRPr="002A6BDB">
        <w:rPr>
          <w:rFonts w:ascii="Arial" w:hAnsi="Arial" w:cs="Arial"/>
          <w:sz w:val="16"/>
          <w:szCs w:val="16"/>
        </w:rPr>
        <w:t>l mercado en general</w:t>
      </w:r>
      <w:r w:rsidR="00362DD2" w:rsidRPr="002A6BDB">
        <w:rPr>
          <w:rFonts w:ascii="Arial" w:hAnsi="Arial" w:cs="Arial"/>
          <w:sz w:val="16"/>
          <w:szCs w:val="16"/>
        </w:rPr>
        <w:t>,</w:t>
      </w:r>
      <w:r w:rsidRPr="002A6BDB">
        <w:rPr>
          <w:rFonts w:ascii="Arial" w:hAnsi="Arial" w:cs="Arial"/>
          <w:sz w:val="16"/>
          <w:szCs w:val="16"/>
        </w:rPr>
        <w:t xml:space="preserve"> pued</w:t>
      </w:r>
      <w:r w:rsidR="00362DD2" w:rsidRPr="002A6BDB">
        <w:rPr>
          <w:rFonts w:ascii="Arial" w:hAnsi="Arial" w:cs="Arial"/>
          <w:sz w:val="16"/>
          <w:szCs w:val="16"/>
        </w:rPr>
        <w:t>a</w:t>
      </w:r>
      <w:r w:rsidRPr="002A6BDB">
        <w:rPr>
          <w:rFonts w:ascii="Arial" w:hAnsi="Arial" w:cs="Arial"/>
          <w:sz w:val="16"/>
          <w:szCs w:val="16"/>
        </w:rPr>
        <w:t xml:space="preserve">n </w:t>
      </w:r>
      <w:r w:rsidR="00245D2B" w:rsidRPr="002A6BDB">
        <w:rPr>
          <w:rFonts w:ascii="Arial" w:hAnsi="Arial" w:cs="Arial"/>
          <w:sz w:val="16"/>
          <w:szCs w:val="16"/>
        </w:rPr>
        <w:t>evaluarlos</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La metodología para diligenciar </w:t>
      </w:r>
      <w:r w:rsidR="00362DD2" w:rsidRPr="002A6BDB">
        <w:rPr>
          <w:rFonts w:ascii="Arial" w:hAnsi="Arial" w:cs="Arial"/>
          <w:i/>
          <w:sz w:val="16"/>
          <w:szCs w:val="16"/>
        </w:rPr>
        <w:t>el Reporte de Implementación</w:t>
      </w:r>
      <w:r w:rsidR="00362DD2" w:rsidRPr="002A6BDB">
        <w:rPr>
          <w:rFonts w:ascii="Arial" w:hAnsi="Arial" w:cs="Arial"/>
          <w:sz w:val="16"/>
          <w:szCs w:val="16"/>
        </w:rPr>
        <w:t xml:space="preserve"> </w:t>
      </w:r>
      <w:r w:rsidRPr="002A6BDB">
        <w:rPr>
          <w:rFonts w:ascii="Arial" w:hAnsi="Arial" w:cs="Arial"/>
          <w:i/>
          <w:sz w:val="16"/>
          <w:szCs w:val="16"/>
        </w:rPr>
        <w:t xml:space="preserve">de Mejores Prácticas Corporativas </w:t>
      </w:r>
      <w:r w:rsidRPr="002A6BDB">
        <w:rPr>
          <w:rFonts w:ascii="Arial" w:hAnsi="Arial" w:cs="Arial"/>
          <w:sz w:val="16"/>
          <w:szCs w:val="16"/>
        </w:rPr>
        <w:t>por parte de las empresas obligadas</w:t>
      </w:r>
      <w:r w:rsidR="000C231C" w:rsidRPr="002A6BDB">
        <w:rPr>
          <w:rFonts w:ascii="Arial" w:hAnsi="Arial" w:cs="Arial"/>
          <w:sz w:val="16"/>
          <w:szCs w:val="16"/>
        </w:rPr>
        <w:t>,</w:t>
      </w:r>
      <w:r w:rsidRPr="002A6BDB">
        <w:rPr>
          <w:rFonts w:ascii="Arial" w:hAnsi="Arial" w:cs="Arial"/>
          <w:sz w:val="16"/>
          <w:szCs w:val="16"/>
        </w:rPr>
        <w:t xml:space="preserve"> se basa en el principio “</w:t>
      </w:r>
      <w:r w:rsidRPr="002A6BDB">
        <w:rPr>
          <w:rFonts w:ascii="Arial" w:hAnsi="Arial" w:cs="Arial"/>
          <w:i/>
          <w:sz w:val="16"/>
          <w:szCs w:val="16"/>
        </w:rPr>
        <w:t>cumpla o explique</w:t>
      </w:r>
      <w:r w:rsidRPr="002A6BDB">
        <w:rPr>
          <w:rFonts w:ascii="Arial" w:hAnsi="Arial" w:cs="Arial"/>
          <w:sz w:val="16"/>
          <w:szCs w:val="16"/>
        </w:rPr>
        <w:t>”</w:t>
      </w:r>
      <w:r w:rsidR="00245D2B" w:rsidRPr="002A6BDB">
        <w:rPr>
          <w:rFonts w:ascii="Arial" w:hAnsi="Arial" w:cs="Arial"/>
          <w:sz w:val="16"/>
          <w:szCs w:val="16"/>
        </w:rPr>
        <w:t>, por lo que</w:t>
      </w:r>
      <w:r w:rsidR="000C231C" w:rsidRPr="002A6BDB">
        <w:rPr>
          <w:rFonts w:ascii="Arial" w:hAnsi="Arial" w:cs="Arial"/>
          <w:sz w:val="16"/>
          <w:szCs w:val="16"/>
        </w:rPr>
        <w:t xml:space="preserve">, </w:t>
      </w:r>
      <w:r w:rsidR="00245D2B" w:rsidRPr="002A6BDB">
        <w:rPr>
          <w:rFonts w:ascii="Arial" w:hAnsi="Arial" w:cs="Arial"/>
          <w:sz w:val="16"/>
          <w:szCs w:val="16"/>
        </w:rPr>
        <w:t>e</w:t>
      </w:r>
      <w:r w:rsidRPr="002A6BDB">
        <w:rPr>
          <w:rFonts w:ascii="Arial" w:hAnsi="Arial" w:cs="Arial"/>
          <w:sz w:val="16"/>
          <w:szCs w:val="16"/>
        </w:rPr>
        <w:t xml:space="preserve">n todos los casos el emisor deberá </w:t>
      </w:r>
      <w:r w:rsidR="00510CC1" w:rsidRPr="002A6BDB">
        <w:rPr>
          <w:rFonts w:ascii="Arial" w:hAnsi="Arial" w:cs="Arial"/>
          <w:sz w:val="16"/>
          <w:szCs w:val="16"/>
        </w:rPr>
        <w:t>indicar</w:t>
      </w:r>
      <w:r w:rsidRPr="002A6BDB">
        <w:rPr>
          <w:rFonts w:ascii="Arial" w:hAnsi="Arial" w:cs="Arial"/>
          <w:sz w:val="16"/>
          <w:szCs w:val="16"/>
        </w:rPr>
        <w:t xml:space="preserve"> si adoptó o no las recomenda</w:t>
      </w:r>
      <w:r w:rsidR="00A91B21" w:rsidRPr="002A6BDB">
        <w:rPr>
          <w:rFonts w:ascii="Arial" w:hAnsi="Arial" w:cs="Arial"/>
          <w:sz w:val="16"/>
          <w:szCs w:val="16"/>
        </w:rPr>
        <w:t xml:space="preserve">ciones </w:t>
      </w:r>
      <w:r w:rsidRPr="002A6BDB">
        <w:rPr>
          <w:rFonts w:ascii="Arial" w:hAnsi="Arial" w:cs="Arial"/>
          <w:sz w:val="16"/>
          <w:szCs w:val="16"/>
        </w:rPr>
        <w:t>para el período que esté revelando.</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Cuando su respuesta sea afirmativa, el </w:t>
      </w:r>
      <w:r w:rsidRPr="002A6BDB">
        <w:rPr>
          <w:rFonts w:ascii="Arial" w:hAnsi="Arial" w:cs="Arial"/>
          <w:color w:val="000000"/>
          <w:sz w:val="16"/>
          <w:szCs w:val="16"/>
        </w:rPr>
        <w:t>emisor deberá describir los mecanismos formales tales como Estatutos, reglamentos, códigos y otra normativa</w:t>
      </w:r>
      <w:r w:rsidRPr="002A6BDB">
        <w:rPr>
          <w:rFonts w:ascii="Arial" w:hAnsi="Arial" w:cs="Arial"/>
          <w:sz w:val="16"/>
          <w:szCs w:val="16"/>
        </w:rPr>
        <w:t xml:space="preserve"> interna o acuerdos entre accionistas</w:t>
      </w:r>
      <w:r w:rsidR="00245D2B" w:rsidRPr="002A6BDB">
        <w:rPr>
          <w:rFonts w:ascii="Arial" w:hAnsi="Arial" w:cs="Arial"/>
          <w:sz w:val="16"/>
          <w:szCs w:val="16"/>
        </w:rPr>
        <w:t>,</w:t>
      </w:r>
      <w:r w:rsidRPr="002A6BDB">
        <w:rPr>
          <w:rFonts w:ascii="Arial" w:hAnsi="Arial" w:cs="Arial"/>
          <w:sz w:val="16"/>
          <w:szCs w:val="16"/>
        </w:rPr>
        <w:t xml:space="preserve"> a través de los cuales se asegura la implementación material de una determinada </w:t>
      </w:r>
      <w:r w:rsidR="006E3E3C" w:rsidRPr="002A6BDB">
        <w:rPr>
          <w:rFonts w:ascii="Arial" w:hAnsi="Arial" w:cs="Arial"/>
          <w:sz w:val="16"/>
          <w:szCs w:val="16"/>
        </w:rPr>
        <w:t>recomendación</w:t>
      </w:r>
      <w:r w:rsidR="00054F22" w:rsidRPr="002A6BDB">
        <w:rPr>
          <w:rFonts w:ascii="Arial" w:hAnsi="Arial" w:cs="Arial"/>
          <w:sz w:val="16"/>
          <w:szCs w:val="16"/>
        </w:rPr>
        <w:t>, así como la forma en que se ha llevado a la práctica</w:t>
      </w:r>
      <w:r w:rsidRPr="002A6BDB">
        <w:rPr>
          <w:rFonts w:ascii="Arial" w:hAnsi="Arial" w:cs="Arial"/>
          <w:sz w:val="16"/>
          <w:szCs w:val="16"/>
        </w:rPr>
        <w:t xml:space="preserve">. </w:t>
      </w:r>
    </w:p>
    <w:p w:rsidR="006E3E3C" w:rsidRPr="002A6BDB" w:rsidRDefault="006E3E3C" w:rsidP="004349D9">
      <w:pPr>
        <w:jc w:val="both"/>
        <w:rPr>
          <w:rFonts w:ascii="Arial" w:hAnsi="Arial" w:cs="Arial"/>
          <w:sz w:val="16"/>
          <w:szCs w:val="16"/>
        </w:rPr>
      </w:pPr>
    </w:p>
    <w:p w:rsidR="00D81D33" w:rsidRPr="002A6BDB" w:rsidRDefault="00CE3B39" w:rsidP="00D81D33">
      <w:pPr>
        <w:jc w:val="both"/>
        <w:rPr>
          <w:rFonts w:ascii="Arial" w:hAnsi="Arial" w:cs="Arial"/>
          <w:sz w:val="16"/>
          <w:szCs w:val="16"/>
        </w:rPr>
      </w:pPr>
      <w:r w:rsidRPr="002A6BDB">
        <w:rPr>
          <w:rFonts w:ascii="Arial" w:hAnsi="Arial" w:cs="Arial"/>
          <w:sz w:val="16"/>
          <w:szCs w:val="16"/>
        </w:rPr>
        <w:t xml:space="preserve">En caso de no haber </w:t>
      </w:r>
      <w:r w:rsidR="00054F22" w:rsidRPr="002A6BDB">
        <w:rPr>
          <w:rFonts w:ascii="Arial" w:hAnsi="Arial" w:cs="Arial"/>
          <w:sz w:val="16"/>
          <w:szCs w:val="16"/>
        </w:rPr>
        <w:t xml:space="preserve">implementado </w:t>
      </w:r>
      <w:r w:rsidRPr="002A6BDB">
        <w:rPr>
          <w:rFonts w:ascii="Arial" w:hAnsi="Arial" w:cs="Arial"/>
          <w:sz w:val="16"/>
          <w:szCs w:val="16"/>
        </w:rPr>
        <w:t xml:space="preserve">alguna </w:t>
      </w:r>
      <w:r w:rsidR="00B253DE" w:rsidRPr="002A6BDB">
        <w:rPr>
          <w:rFonts w:ascii="Arial" w:hAnsi="Arial" w:cs="Arial"/>
          <w:sz w:val="16"/>
          <w:szCs w:val="16"/>
        </w:rPr>
        <w:t>r</w:t>
      </w:r>
      <w:r w:rsidR="006E3E3C" w:rsidRPr="002A6BDB">
        <w:rPr>
          <w:rFonts w:ascii="Arial" w:hAnsi="Arial" w:cs="Arial"/>
          <w:sz w:val="16"/>
          <w:szCs w:val="16"/>
        </w:rPr>
        <w:t xml:space="preserve">ecomendación </w:t>
      </w:r>
      <w:r w:rsidRPr="002A6BDB">
        <w:rPr>
          <w:rFonts w:ascii="Arial" w:hAnsi="Arial" w:cs="Arial"/>
          <w:sz w:val="16"/>
          <w:szCs w:val="16"/>
        </w:rPr>
        <w:t xml:space="preserve">durante el período revelado, el emisor </w:t>
      </w:r>
      <w:r w:rsidRPr="002A6BDB">
        <w:rPr>
          <w:rFonts w:ascii="Arial" w:hAnsi="Arial" w:cs="Arial"/>
          <w:b/>
          <w:sz w:val="16"/>
          <w:szCs w:val="16"/>
        </w:rPr>
        <w:t>deberá</w:t>
      </w:r>
      <w:r w:rsidRPr="002A6BDB">
        <w:rPr>
          <w:rFonts w:ascii="Arial" w:hAnsi="Arial" w:cs="Arial"/>
          <w:sz w:val="16"/>
          <w:szCs w:val="16"/>
        </w:rPr>
        <w:t xml:space="preserve"> explicar las razones para ello.</w:t>
      </w:r>
      <w:r w:rsidR="00D81D33" w:rsidRPr="002A6BDB">
        <w:rPr>
          <w:rFonts w:ascii="Arial" w:hAnsi="Arial" w:cs="Arial"/>
          <w:sz w:val="16"/>
          <w:szCs w:val="16"/>
        </w:rPr>
        <w:t xml:space="preserve"> </w:t>
      </w:r>
    </w:p>
    <w:p w:rsidR="00D81D33" w:rsidRPr="002A6BDB" w:rsidRDefault="00D81D33" w:rsidP="00D81D33">
      <w:pPr>
        <w:jc w:val="both"/>
        <w:rPr>
          <w:rFonts w:ascii="Arial" w:hAnsi="Arial" w:cs="Arial"/>
          <w:sz w:val="16"/>
          <w:szCs w:val="16"/>
        </w:rPr>
      </w:pPr>
    </w:p>
    <w:p w:rsidR="00D81D33" w:rsidRPr="002A6BDB" w:rsidRDefault="00D81D33" w:rsidP="00D81D33">
      <w:pPr>
        <w:jc w:val="both"/>
        <w:rPr>
          <w:rFonts w:ascii="Arial" w:hAnsi="Arial" w:cs="Arial"/>
          <w:color w:val="000000"/>
          <w:sz w:val="16"/>
          <w:szCs w:val="16"/>
        </w:rPr>
      </w:pPr>
      <w:r w:rsidRPr="002A6BDB">
        <w:rPr>
          <w:rFonts w:ascii="Arial" w:hAnsi="Arial" w:cs="Arial"/>
          <w:color w:val="000000"/>
          <w:sz w:val="16"/>
          <w:szCs w:val="16"/>
        </w:rPr>
        <w:t xml:space="preserve">En el evento en que por razones legales no le sea posible adoptar la recomendación, el emisor deberá responder </w:t>
      </w:r>
      <w:r w:rsidR="00A60101" w:rsidRPr="002A6BDB">
        <w:rPr>
          <w:rFonts w:ascii="Arial" w:hAnsi="Arial" w:cs="Arial"/>
          <w:color w:val="000000"/>
          <w:sz w:val="16"/>
          <w:szCs w:val="16"/>
        </w:rPr>
        <w:t>No Aplica (</w:t>
      </w:r>
      <w:r w:rsidRPr="002A6BDB">
        <w:rPr>
          <w:rFonts w:ascii="Arial" w:hAnsi="Arial" w:cs="Arial"/>
          <w:color w:val="000000"/>
          <w:sz w:val="16"/>
          <w:szCs w:val="16"/>
        </w:rPr>
        <w:t>N.A.</w:t>
      </w:r>
      <w:r w:rsidR="00A60101" w:rsidRPr="002A6BDB">
        <w:rPr>
          <w:rFonts w:ascii="Arial" w:hAnsi="Arial" w:cs="Arial"/>
          <w:color w:val="000000"/>
          <w:sz w:val="16"/>
          <w:szCs w:val="16"/>
        </w:rPr>
        <w:t>)</w:t>
      </w:r>
      <w:r w:rsidRPr="002A6BDB">
        <w:rPr>
          <w:rFonts w:ascii="Arial" w:hAnsi="Arial" w:cs="Arial"/>
          <w:color w:val="000000"/>
          <w:sz w:val="16"/>
          <w:szCs w:val="16"/>
        </w:rPr>
        <w:t xml:space="preserve"> e indicar en forma precisa la norma que se lo impide. </w:t>
      </w:r>
    </w:p>
    <w:p w:rsidR="00CE3B39" w:rsidRPr="002A6BDB" w:rsidRDefault="00CE3B39" w:rsidP="004349D9">
      <w:pPr>
        <w:jc w:val="both"/>
        <w:rPr>
          <w:rFonts w:ascii="Arial" w:hAnsi="Arial" w:cs="Arial"/>
          <w:sz w:val="16"/>
          <w:szCs w:val="16"/>
        </w:rPr>
      </w:pPr>
    </w:p>
    <w:p w:rsidR="00CE3B39" w:rsidRPr="002A6BDB" w:rsidRDefault="00362DD2" w:rsidP="004349D9">
      <w:pPr>
        <w:jc w:val="both"/>
        <w:rPr>
          <w:rFonts w:ascii="Arial" w:hAnsi="Arial" w:cs="Arial"/>
          <w:sz w:val="16"/>
          <w:szCs w:val="16"/>
        </w:rPr>
      </w:pPr>
      <w:r w:rsidRPr="002A6BDB">
        <w:rPr>
          <w:rFonts w:ascii="Arial" w:hAnsi="Arial" w:cs="Arial"/>
          <w:sz w:val="16"/>
          <w:szCs w:val="16"/>
        </w:rPr>
        <w:t xml:space="preserve">El </w:t>
      </w:r>
      <w:r w:rsidRPr="002A6BDB">
        <w:rPr>
          <w:rFonts w:ascii="Arial" w:hAnsi="Arial" w:cs="Arial"/>
          <w:i/>
          <w:sz w:val="16"/>
          <w:szCs w:val="16"/>
        </w:rPr>
        <w:t>Reporte de Implementación</w:t>
      </w:r>
      <w:r w:rsidR="00CE3B39" w:rsidRPr="002A6BDB">
        <w:rPr>
          <w:rFonts w:ascii="Arial" w:hAnsi="Arial" w:cs="Arial"/>
          <w:i/>
          <w:sz w:val="16"/>
          <w:szCs w:val="16"/>
        </w:rPr>
        <w:t xml:space="preserve"> de Mejores Prácticas Corporativas</w:t>
      </w:r>
      <w:r w:rsidR="00CE3B39" w:rsidRPr="002A6BDB">
        <w:rPr>
          <w:rFonts w:ascii="Arial" w:hAnsi="Arial" w:cs="Arial"/>
          <w:sz w:val="16"/>
          <w:szCs w:val="16"/>
        </w:rPr>
        <w:t xml:space="preserve"> deberá publicarse por el emisor en su página web y actualizar</w:t>
      </w:r>
      <w:r w:rsidR="00054F22" w:rsidRPr="002A6BDB">
        <w:rPr>
          <w:rFonts w:ascii="Arial" w:hAnsi="Arial" w:cs="Arial"/>
          <w:sz w:val="16"/>
          <w:szCs w:val="16"/>
        </w:rPr>
        <w:t>se</w:t>
      </w:r>
      <w:r w:rsidR="00CE3B39" w:rsidRPr="002A6BDB">
        <w:rPr>
          <w:rFonts w:ascii="Arial" w:hAnsi="Arial" w:cs="Arial"/>
          <w:sz w:val="16"/>
          <w:szCs w:val="16"/>
        </w:rPr>
        <w:t xml:space="preserve"> con la misma periodicidad con la que se reporte a la SFC, la cual, en el marco de sus facultades, podrá exigir a las sociedades que se corrijan las omisiones o datos erróneos</w:t>
      </w:r>
      <w:r w:rsidR="001D3119" w:rsidRPr="002A6BDB">
        <w:rPr>
          <w:rFonts w:ascii="Arial" w:hAnsi="Arial" w:cs="Arial"/>
          <w:sz w:val="16"/>
          <w:szCs w:val="16"/>
        </w:rPr>
        <w:t xml:space="preserve"> o no ajustados a la realidad</w:t>
      </w:r>
      <w:r w:rsidR="00CE3B39"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El presente documento constituye una guía de las mejores prácticas corporativas que se espera sean adoptadas y llevadas a la práctica por las sociedades emisoras de valores</w:t>
      </w:r>
      <w:r w:rsidR="00245D2B" w:rsidRPr="002A6BDB">
        <w:rPr>
          <w:rFonts w:ascii="Arial" w:hAnsi="Arial" w:cs="Arial"/>
          <w:sz w:val="16"/>
          <w:szCs w:val="16"/>
        </w:rPr>
        <w:t xml:space="preserve">, por lo que </w:t>
      </w:r>
      <w:r w:rsidR="00DD6716" w:rsidRPr="002A6BDB">
        <w:rPr>
          <w:rFonts w:ascii="Arial" w:hAnsi="Arial" w:cs="Arial"/>
          <w:sz w:val="16"/>
          <w:szCs w:val="16"/>
        </w:rPr>
        <w:t>debe considerarse como</w:t>
      </w:r>
      <w:r w:rsidRPr="002A6BDB">
        <w:rPr>
          <w:rFonts w:ascii="Arial" w:hAnsi="Arial" w:cs="Arial"/>
          <w:sz w:val="16"/>
          <w:szCs w:val="16"/>
        </w:rPr>
        <w:t xml:space="preserve"> complement</w:t>
      </w:r>
      <w:r w:rsidR="001D3119" w:rsidRPr="002A6BDB">
        <w:rPr>
          <w:rFonts w:ascii="Arial" w:hAnsi="Arial" w:cs="Arial"/>
          <w:sz w:val="16"/>
          <w:szCs w:val="16"/>
        </w:rPr>
        <w:t>o</w:t>
      </w:r>
      <w:r w:rsidRPr="002A6BDB">
        <w:rPr>
          <w:rFonts w:ascii="Arial" w:hAnsi="Arial" w:cs="Arial"/>
          <w:sz w:val="16"/>
          <w:szCs w:val="16"/>
        </w:rPr>
        <w:t xml:space="preserve"> de las actuales prácticas que en materia de Gobierno Corporativo </w:t>
      </w:r>
      <w:r w:rsidR="001D3119" w:rsidRPr="002A6BDB">
        <w:rPr>
          <w:rFonts w:ascii="Arial" w:hAnsi="Arial" w:cs="Arial"/>
          <w:sz w:val="16"/>
          <w:szCs w:val="16"/>
        </w:rPr>
        <w:t xml:space="preserve">aplican </w:t>
      </w:r>
      <w:r w:rsidRPr="002A6BDB">
        <w:rPr>
          <w:rFonts w:ascii="Arial" w:hAnsi="Arial" w:cs="Arial"/>
          <w:sz w:val="16"/>
          <w:szCs w:val="16"/>
        </w:rPr>
        <w:t>las sociedades colombianas.</w:t>
      </w:r>
      <w:r w:rsidR="00CD29DB" w:rsidRPr="002A6BDB">
        <w:rPr>
          <w:rFonts w:ascii="Arial" w:hAnsi="Arial" w:cs="Arial"/>
          <w:sz w:val="16"/>
          <w:szCs w:val="16"/>
        </w:rPr>
        <w:t xml:space="preserve"> </w:t>
      </w:r>
    </w:p>
    <w:p w:rsidR="00184C4A" w:rsidRPr="002A6BDB" w:rsidRDefault="00184C4A" w:rsidP="004349D9">
      <w:pPr>
        <w:jc w:val="both"/>
        <w:rPr>
          <w:rFonts w:ascii="Arial" w:hAnsi="Arial" w:cs="Arial"/>
          <w:sz w:val="16"/>
          <w:szCs w:val="16"/>
        </w:rPr>
      </w:pPr>
    </w:p>
    <w:p w:rsidR="00184C4A" w:rsidRPr="002A6BDB" w:rsidRDefault="00184C4A" w:rsidP="004349D9">
      <w:pPr>
        <w:jc w:val="both"/>
        <w:rPr>
          <w:rFonts w:ascii="Arial" w:hAnsi="Arial" w:cs="Arial"/>
          <w:sz w:val="16"/>
          <w:szCs w:val="16"/>
        </w:rPr>
      </w:pPr>
      <w:r w:rsidRPr="002A6BDB">
        <w:rPr>
          <w:rFonts w:ascii="Arial" w:hAnsi="Arial" w:cs="Arial"/>
          <w:sz w:val="16"/>
          <w:szCs w:val="16"/>
        </w:rPr>
        <w:t>En la parte final del Código se incluye un glosario en el cual se establece el alcance de la definición de algunos términos relevantes para la comprensión de las recomendaciones.</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b/>
          <w:sz w:val="16"/>
          <w:szCs w:val="16"/>
        </w:rPr>
      </w:pPr>
    </w:p>
    <w:p w:rsidR="00A60101" w:rsidRPr="002A6BDB" w:rsidRDefault="00A60101">
      <w:pPr>
        <w:rPr>
          <w:rFonts w:ascii="Arial" w:eastAsia="Calibri" w:hAnsi="Arial" w:cs="Arial"/>
          <w:b/>
          <w:sz w:val="16"/>
          <w:szCs w:val="16"/>
          <w:lang w:eastAsia="en-US"/>
        </w:rPr>
      </w:pPr>
      <w:r w:rsidRPr="002A6BDB">
        <w:rPr>
          <w:rFonts w:ascii="Arial" w:hAnsi="Arial" w:cs="Arial"/>
          <w:b/>
          <w:sz w:val="16"/>
          <w:szCs w:val="16"/>
        </w:rPr>
        <w:br w:type="page"/>
      </w:r>
    </w:p>
    <w:p w:rsidR="00CE3B39" w:rsidRPr="002A6BDB" w:rsidRDefault="00CE3B39" w:rsidP="0027157A">
      <w:pPr>
        <w:pStyle w:val="Prrafodelista"/>
        <w:numPr>
          <w:ilvl w:val="0"/>
          <w:numId w:val="36"/>
        </w:numPr>
        <w:spacing w:after="0"/>
        <w:jc w:val="center"/>
        <w:rPr>
          <w:rFonts w:ascii="Arial" w:hAnsi="Arial" w:cs="Arial"/>
          <w:b/>
          <w:sz w:val="16"/>
          <w:szCs w:val="16"/>
        </w:rPr>
      </w:pPr>
      <w:r w:rsidRPr="002A6BDB">
        <w:rPr>
          <w:rFonts w:ascii="Arial" w:hAnsi="Arial" w:cs="Arial"/>
          <w:b/>
          <w:sz w:val="16"/>
          <w:szCs w:val="16"/>
        </w:rPr>
        <w:lastRenderedPageBreak/>
        <w:t>DERECHOS Y TRATO EQUITATIVO DE LOS ACCIONISTAS</w:t>
      </w:r>
    </w:p>
    <w:p w:rsidR="00CE3B39" w:rsidRPr="002A6BDB" w:rsidRDefault="00CE3B39" w:rsidP="004349D9">
      <w:pPr>
        <w:ind w:left="360"/>
        <w:jc w:val="both"/>
        <w:rPr>
          <w:rFonts w:ascii="Arial" w:hAnsi="Arial" w:cs="Arial"/>
          <w:b/>
          <w:sz w:val="16"/>
          <w:szCs w:val="16"/>
        </w:rPr>
      </w:pPr>
    </w:p>
    <w:p w:rsidR="00CE3B39" w:rsidRPr="002A6BDB" w:rsidRDefault="00CE3B39" w:rsidP="00014DD2">
      <w:pPr>
        <w:jc w:val="both"/>
        <w:rPr>
          <w:rFonts w:ascii="Arial" w:hAnsi="Arial" w:cs="Arial"/>
          <w:sz w:val="16"/>
          <w:szCs w:val="16"/>
        </w:rPr>
      </w:pPr>
      <w:r w:rsidRPr="002A6BDB">
        <w:rPr>
          <w:rFonts w:ascii="Arial" w:hAnsi="Arial" w:cs="Arial"/>
          <w:sz w:val="16"/>
          <w:szCs w:val="16"/>
        </w:rPr>
        <w:t xml:space="preserve">El reconocimiento de los derechos de los accionistas y los mecanismos para su ejercicio </w:t>
      </w:r>
      <w:r w:rsidR="00CA4D15" w:rsidRPr="002A6BDB">
        <w:rPr>
          <w:rFonts w:ascii="Arial" w:hAnsi="Arial" w:cs="Arial"/>
          <w:sz w:val="16"/>
          <w:szCs w:val="16"/>
        </w:rPr>
        <w:t>son</w:t>
      </w:r>
      <w:r w:rsidRPr="002A6BDB">
        <w:rPr>
          <w:rFonts w:ascii="Arial" w:hAnsi="Arial" w:cs="Arial"/>
          <w:sz w:val="16"/>
          <w:szCs w:val="16"/>
        </w:rPr>
        <w:t xml:space="preserve"> uno de los temas más relevantes desde la perspectiva de Gobierno Corporativo, ya que éstos, independientemente de que sean accionistas controla</w:t>
      </w:r>
      <w:r w:rsidR="001D3119" w:rsidRPr="002A6BDB">
        <w:rPr>
          <w:rFonts w:ascii="Arial" w:hAnsi="Arial" w:cs="Arial"/>
          <w:sz w:val="16"/>
          <w:szCs w:val="16"/>
        </w:rPr>
        <w:t>ntes</w:t>
      </w:r>
      <w:r w:rsidRPr="002A6BDB">
        <w:rPr>
          <w:rFonts w:ascii="Arial" w:hAnsi="Arial" w:cs="Arial"/>
          <w:sz w:val="16"/>
          <w:szCs w:val="16"/>
        </w:rPr>
        <w:t xml:space="preserve">, </w:t>
      </w:r>
      <w:r w:rsidR="001D3119" w:rsidRPr="002A6BDB">
        <w:rPr>
          <w:rFonts w:ascii="Arial" w:hAnsi="Arial" w:cs="Arial"/>
          <w:sz w:val="16"/>
          <w:szCs w:val="16"/>
        </w:rPr>
        <w:t>s</w:t>
      </w:r>
      <w:r w:rsidRPr="002A6BDB">
        <w:rPr>
          <w:rFonts w:ascii="Arial" w:hAnsi="Arial" w:cs="Arial"/>
          <w:sz w:val="16"/>
          <w:szCs w:val="16"/>
        </w:rPr>
        <w:t xml:space="preserve">ignificativos o </w:t>
      </w:r>
      <w:r w:rsidR="001D3119" w:rsidRPr="002A6BDB">
        <w:rPr>
          <w:rFonts w:ascii="Arial" w:hAnsi="Arial" w:cs="Arial"/>
          <w:sz w:val="16"/>
          <w:szCs w:val="16"/>
        </w:rPr>
        <w:t>m</w:t>
      </w:r>
      <w:r w:rsidRPr="002A6BDB">
        <w:rPr>
          <w:rFonts w:ascii="Arial" w:hAnsi="Arial" w:cs="Arial"/>
          <w:sz w:val="16"/>
          <w:szCs w:val="16"/>
        </w:rPr>
        <w:t xml:space="preserve">inoritarios, son los verdaderos </w:t>
      </w:r>
      <w:r w:rsidR="007C479D" w:rsidRPr="002A6BDB">
        <w:rPr>
          <w:rFonts w:ascii="Arial" w:hAnsi="Arial" w:cs="Arial"/>
          <w:sz w:val="16"/>
          <w:szCs w:val="16"/>
        </w:rPr>
        <w:t>propietarios</w:t>
      </w:r>
      <w:r w:rsidRPr="002A6BDB">
        <w:rPr>
          <w:rFonts w:ascii="Arial" w:hAnsi="Arial" w:cs="Arial"/>
          <w:sz w:val="16"/>
          <w:szCs w:val="16"/>
        </w:rPr>
        <w:t xml:space="preserve"> de la empresa y quienes aportan el capital para el ejercicio de su actividad.</w:t>
      </w:r>
    </w:p>
    <w:p w:rsidR="00CE3B39" w:rsidRPr="002A6BDB" w:rsidRDefault="00CE3B39" w:rsidP="004349D9">
      <w:pPr>
        <w:ind w:left="360"/>
        <w:jc w:val="both"/>
        <w:rPr>
          <w:rFonts w:ascii="Arial" w:hAnsi="Arial" w:cs="Arial"/>
          <w:sz w:val="16"/>
          <w:szCs w:val="16"/>
        </w:rPr>
      </w:pPr>
    </w:p>
    <w:p w:rsidR="00CE3B39" w:rsidRPr="002A6BDB" w:rsidRDefault="00CE3B39" w:rsidP="00B7391E">
      <w:pPr>
        <w:jc w:val="both"/>
        <w:rPr>
          <w:rFonts w:ascii="Arial" w:hAnsi="Arial" w:cs="Arial"/>
          <w:sz w:val="16"/>
          <w:szCs w:val="16"/>
        </w:rPr>
      </w:pPr>
      <w:r w:rsidRPr="002A6BDB">
        <w:rPr>
          <w:rFonts w:ascii="Arial" w:hAnsi="Arial" w:cs="Arial"/>
          <w:sz w:val="16"/>
          <w:szCs w:val="16"/>
        </w:rPr>
        <w:t>En consecuencia, los accionistas deben tener reconocidos unos derechos de propiedad considerados clave, los cuales se vinculan con:</w:t>
      </w:r>
    </w:p>
    <w:p w:rsidR="00D31E32" w:rsidRPr="002A6BDB" w:rsidRDefault="00CE3B39" w:rsidP="00CE380F">
      <w:pPr>
        <w:pStyle w:val="Prrafodelista"/>
        <w:numPr>
          <w:ilvl w:val="0"/>
          <w:numId w:val="7"/>
        </w:numPr>
        <w:spacing w:before="100" w:beforeAutospacing="1" w:after="100" w:afterAutospacing="1" w:line="240" w:lineRule="auto"/>
        <w:ind w:left="1134" w:hanging="414"/>
        <w:jc w:val="both"/>
        <w:rPr>
          <w:rFonts w:ascii="Arial" w:hAnsi="Arial" w:cs="Arial"/>
          <w:sz w:val="16"/>
          <w:szCs w:val="16"/>
        </w:rPr>
      </w:pPr>
      <w:r w:rsidRPr="002A6BDB">
        <w:rPr>
          <w:rFonts w:ascii="Arial" w:hAnsi="Arial" w:cs="Arial"/>
          <w:sz w:val="16"/>
          <w:szCs w:val="16"/>
        </w:rPr>
        <w:t>Influir en la sociedad, fundamentalmente a través de su participación y voto en la Asamblea General de Accionistas.</w:t>
      </w:r>
    </w:p>
    <w:p w:rsidR="00CE3B39" w:rsidRPr="002A6BDB" w:rsidRDefault="00CE3B39" w:rsidP="00CE380F">
      <w:pPr>
        <w:pStyle w:val="Prrafodelista"/>
        <w:numPr>
          <w:ilvl w:val="0"/>
          <w:numId w:val="7"/>
        </w:numPr>
        <w:spacing w:before="100" w:beforeAutospacing="1" w:after="100" w:afterAutospacing="1" w:line="240" w:lineRule="auto"/>
        <w:ind w:left="1134" w:hanging="414"/>
        <w:jc w:val="both"/>
        <w:rPr>
          <w:rFonts w:ascii="Arial" w:hAnsi="Arial" w:cs="Arial"/>
          <w:sz w:val="16"/>
          <w:szCs w:val="16"/>
        </w:rPr>
      </w:pPr>
      <w:r w:rsidRPr="002A6BDB">
        <w:rPr>
          <w:rFonts w:ascii="Arial" w:hAnsi="Arial" w:cs="Arial"/>
          <w:sz w:val="16"/>
          <w:szCs w:val="16"/>
        </w:rPr>
        <w:t>Recibir y solicitar información.</w:t>
      </w:r>
    </w:p>
    <w:p w:rsidR="00CE3B39" w:rsidRPr="002A6BDB" w:rsidRDefault="00CE3B39" w:rsidP="00CE380F">
      <w:pPr>
        <w:pStyle w:val="Prrafodelista"/>
        <w:numPr>
          <w:ilvl w:val="0"/>
          <w:numId w:val="7"/>
        </w:numPr>
        <w:spacing w:before="100" w:beforeAutospacing="1" w:after="100" w:afterAutospacing="1" w:line="240" w:lineRule="auto"/>
        <w:ind w:left="1134" w:hanging="414"/>
        <w:jc w:val="both"/>
        <w:rPr>
          <w:rFonts w:ascii="Arial" w:hAnsi="Arial" w:cs="Arial"/>
          <w:sz w:val="16"/>
          <w:szCs w:val="16"/>
        </w:rPr>
      </w:pPr>
      <w:r w:rsidRPr="002A6BDB">
        <w:rPr>
          <w:rFonts w:ascii="Arial" w:hAnsi="Arial" w:cs="Arial"/>
          <w:sz w:val="16"/>
          <w:szCs w:val="16"/>
        </w:rPr>
        <w:t>Participar en los beneficios de la sociedad (o responder ante las pérdidas).</w:t>
      </w:r>
    </w:p>
    <w:p w:rsidR="00CE3B39" w:rsidRPr="002A6BDB" w:rsidRDefault="00CE3B39" w:rsidP="00D31E32">
      <w:pPr>
        <w:pStyle w:val="Prrafodelista"/>
        <w:spacing w:after="0" w:line="240" w:lineRule="auto"/>
        <w:ind w:left="1134"/>
        <w:jc w:val="both"/>
        <w:rPr>
          <w:rFonts w:ascii="Arial" w:hAnsi="Arial" w:cs="Arial"/>
          <w:sz w:val="16"/>
          <w:szCs w:val="16"/>
        </w:rPr>
      </w:pPr>
    </w:p>
    <w:p w:rsidR="00CE3B39" w:rsidRPr="002A6BDB" w:rsidRDefault="00CE3B39" w:rsidP="004349D9">
      <w:pPr>
        <w:jc w:val="both"/>
        <w:rPr>
          <w:rFonts w:ascii="Arial" w:hAnsi="Arial" w:cs="Arial"/>
          <w:color w:val="000000"/>
          <w:sz w:val="16"/>
          <w:szCs w:val="16"/>
        </w:rPr>
      </w:pPr>
      <w:r w:rsidRPr="002A6BDB">
        <w:rPr>
          <w:rFonts w:ascii="Arial" w:hAnsi="Arial" w:cs="Arial"/>
          <w:sz w:val="16"/>
          <w:szCs w:val="16"/>
        </w:rPr>
        <w:t xml:space="preserve">Dado que la administración y la gestión societaria </w:t>
      </w:r>
      <w:r w:rsidR="002974D4" w:rsidRPr="002A6BDB">
        <w:rPr>
          <w:rFonts w:ascii="Arial" w:hAnsi="Arial" w:cs="Arial"/>
          <w:sz w:val="16"/>
          <w:szCs w:val="16"/>
        </w:rPr>
        <w:t>son actividades complejas</w:t>
      </w:r>
      <w:r w:rsidRPr="002A6BDB">
        <w:rPr>
          <w:rFonts w:ascii="Arial" w:hAnsi="Arial" w:cs="Arial"/>
          <w:sz w:val="16"/>
          <w:szCs w:val="16"/>
        </w:rPr>
        <w:t>, que requiere</w:t>
      </w:r>
      <w:r w:rsidR="002974D4" w:rsidRPr="002A6BDB">
        <w:rPr>
          <w:rFonts w:ascii="Arial" w:hAnsi="Arial" w:cs="Arial"/>
          <w:sz w:val="16"/>
          <w:szCs w:val="16"/>
        </w:rPr>
        <w:t>n</w:t>
      </w:r>
      <w:r w:rsidRPr="002A6BDB">
        <w:rPr>
          <w:rFonts w:ascii="Arial" w:hAnsi="Arial" w:cs="Arial"/>
          <w:sz w:val="16"/>
          <w:szCs w:val="16"/>
        </w:rPr>
        <w:t xml:space="preserve"> de la toma de decisiones de forma ágil, y exige</w:t>
      </w:r>
      <w:r w:rsidR="002974D4" w:rsidRPr="002A6BDB">
        <w:rPr>
          <w:rFonts w:ascii="Arial" w:hAnsi="Arial" w:cs="Arial"/>
          <w:sz w:val="16"/>
          <w:szCs w:val="16"/>
        </w:rPr>
        <w:t>n</w:t>
      </w:r>
      <w:r w:rsidRPr="002A6BDB">
        <w:rPr>
          <w:rFonts w:ascii="Arial" w:hAnsi="Arial" w:cs="Arial"/>
          <w:sz w:val="16"/>
          <w:szCs w:val="16"/>
        </w:rPr>
        <w:t xml:space="preserve"> unas capacidades determinadas, no </w:t>
      </w:r>
      <w:r w:rsidR="00FA2455" w:rsidRPr="002A6BDB">
        <w:rPr>
          <w:rFonts w:ascii="Arial" w:hAnsi="Arial" w:cs="Arial"/>
          <w:sz w:val="16"/>
          <w:szCs w:val="16"/>
        </w:rPr>
        <w:t xml:space="preserve">deben </w:t>
      </w:r>
      <w:r w:rsidRPr="002A6BDB">
        <w:rPr>
          <w:rFonts w:ascii="Arial" w:hAnsi="Arial" w:cs="Arial"/>
          <w:sz w:val="16"/>
          <w:szCs w:val="16"/>
        </w:rPr>
        <w:t xml:space="preserve">ser los accionistas directamente quienes ejerzan esas funciones (salvo para empresas muy pequeñas), por lo que normalmente éstos delegan la administración de la empresa en la Junta Directiva, órgano que a su vez delega </w:t>
      </w:r>
      <w:r w:rsidRPr="002A6BDB">
        <w:rPr>
          <w:rFonts w:ascii="Arial" w:hAnsi="Arial" w:cs="Arial"/>
          <w:color w:val="000000"/>
          <w:sz w:val="16"/>
          <w:szCs w:val="16"/>
        </w:rPr>
        <w:t xml:space="preserve">el </w:t>
      </w:r>
      <w:r w:rsidR="001D3119" w:rsidRPr="002A6BDB">
        <w:rPr>
          <w:rFonts w:ascii="Arial" w:hAnsi="Arial" w:cs="Arial"/>
          <w:color w:val="000000"/>
          <w:sz w:val="16"/>
          <w:szCs w:val="16"/>
        </w:rPr>
        <w:t>g</w:t>
      </w:r>
      <w:r w:rsidRPr="002A6BDB">
        <w:rPr>
          <w:rFonts w:ascii="Arial" w:hAnsi="Arial" w:cs="Arial"/>
          <w:color w:val="000000"/>
          <w:sz w:val="16"/>
          <w:szCs w:val="16"/>
        </w:rPr>
        <w:t xml:space="preserve">iro </w:t>
      </w:r>
      <w:r w:rsidR="001D3119" w:rsidRPr="002A6BDB">
        <w:rPr>
          <w:rFonts w:ascii="Arial" w:hAnsi="Arial" w:cs="Arial"/>
          <w:color w:val="000000"/>
          <w:sz w:val="16"/>
          <w:szCs w:val="16"/>
        </w:rPr>
        <w:t>o</w:t>
      </w:r>
      <w:r w:rsidRPr="002A6BDB">
        <w:rPr>
          <w:rFonts w:ascii="Arial" w:hAnsi="Arial" w:cs="Arial"/>
          <w:color w:val="000000"/>
          <w:sz w:val="16"/>
          <w:szCs w:val="16"/>
        </w:rPr>
        <w:t xml:space="preserve">rdinario en los miembros de la Alta Gerencia de la sociedad, </w:t>
      </w:r>
      <w:r w:rsidR="00FA2455" w:rsidRPr="002A6BDB">
        <w:rPr>
          <w:rFonts w:ascii="Arial" w:hAnsi="Arial" w:cs="Arial"/>
          <w:color w:val="000000"/>
          <w:sz w:val="16"/>
          <w:szCs w:val="16"/>
        </w:rPr>
        <w:t xml:space="preserve">quedando </w:t>
      </w:r>
      <w:r w:rsidRPr="002A6BDB">
        <w:rPr>
          <w:rFonts w:ascii="Arial" w:hAnsi="Arial" w:cs="Arial"/>
          <w:color w:val="000000"/>
          <w:sz w:val="16"/>
          <w:szCs w:val="16"/>
        </w:rPr>
        <w:t>estableci</w:t>
      </w:r>
      <w:r w:rsidR="00FA2455" w:rsidRPr="002A6BDB">
        <w:rPr>
          <w:rFonts w:ascii="Arial" w:hAnsi="Arial" w:cs="Arial"/>
          <w:color w:val="000000"/>
          <w:sz w:val="16"/>
          <w:szCs w:val="16"/>
        </w:rPr>
        <w:t>dos</w:t>
      </w:r>
      <w:r w:rsidRPr="002A6BDB">
        <w:rPr>
          <w:rFonts w:ascii="Arial" w:hAnsi="Arial" w:cs="Arial"/>
          <w:color w:val="000000"/>
          <w:sz w:val="16"/>
          <w:szCs w:val="16"/>
        </w:rPr>
        <w:t xml:space="preserve"> así los tres (3) niveles clave de gobierno: propiedad (accionistas), administración (Junta Directiva, entre otros) y </w:t>
      </w:r>
      <w:r w:rsidR="00FC1394" w:rsidRPr="002A6BDB">
        <w:rPr>
          <w:rFonts w:ascii="Arial" w:hAnsi="Arial" w:cs="Arial"/>
          <w:color w:val="000000"/>
          <w:sz w:val="16"/>
          <w:szCs w:val="16"/>
        </w:rPr>
        <w:t>g</w:t>
      </w:r>
      <w:r w:rsidRPr="002A6BDB">
        <w:rPr>
          <w:rFonts w:ascii="Arial" w:hAnsi="Arial" w:cs="Arial"/>
          <w:color w:val="000000"/>
          <w:sz w:val="16"/>
          <w:szCs w:val="16"/>
        </w:rPr>
        <w:t xml:space="preserve">iro </w:t>
      </w:r>
      <w:r w:rsidR="00FC1394" w:rsidRPr="002A6BDB">
        <w:rPr>
          <w:rFonts w:ascii="Arial" w:hAnsi="Arial" w:cs="Arial"/>
          <w:color w:val="000000"/>
          <w:sz w:val="16"/>
          <w:szCs w:val="16"/>
        </w:rPr>
        <w:t>o</w:t>
      </w:r>
      <w:r w:rsidRPr="002A6BDB">
        <w:rPr>
          <w:rFonts w:ascii="Arial" w:hAnsi="Arial" w:cs="Arial"/>
          <w:color w:val="000000"/>
          <w:sz w:val="16"/>
          <w:szCs w:val="16"/>
        </w:rPr>
        <w:t>rdinario (Alta Gerencia).</w:t>
      </w:r>
    </w:p>
    <w:p w:rsidR="00CE3B39" w:rsidRPr="002A6BDB" w:rsidRDefault="00CE3B39" w:rsidP="004349D9">
      <w:pPr>
        <w:jc w:val="both"/>
        <w:rPr>
          <w:rFonts w:ascii="Arial" w:hAnsi="Arial" w:cs="Arial"/>
          <w:color w:val="000000"/>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Los accionistas, por tanto, cuando ejercen única y exclusivamente como tales (sin ser a su vez miembros de la Junta Directiva y/o de la Alta Gerencia), ejercen un conjunto de derechos centrados en determinad</w:t>
      </w:r>
      <w:r w:rsidR="00FC1394" w:rsidRPr="002A6BDB">
        <w:rPr>
          <w:rFonts w:ascii="Arial" w:hAnsi="Arial" w:cs="Arial"/>
          <w:sz w:val="16"/>
          <w:szCs w:val="16"/>
        </w:rPr>
        <w:t>a</w:t>
      </w:r>
      <w:r w:rsidRPr="002A6BDB">
        <w:rPr>
          <w:rFonts w:ascii="Arial" w:hAnsi="Arial" w:cs="Arial"/>
          <w:sz w:val="16"/>
          <w:szCs w:val="16"/>
        </w:rPr>
        <w:t xml:space="preserve">s cuestiones clave de </w:t>
      </w:r>
      <w:r w:rsidR="00FC1394" w:rsidRPr="002A6BDB">
        <w:rPr>
          <w:rFonts w:ascii="Arial" w:hAnsi="Arial" w:cs="Arial"/>
          <w:sz w:val="16"/>
          <w:szCs w:val="16"/>
        </w:rPr>
        <w:t xml:space="preserve">la </w:t>
      </w:r>
      <w:r w:rsidRPr="002A6BDB">
        <w:rPr>
          <w:rFonts w:ascii="Arial" w:hAnsi="Arial" w:cs="Arial"/>
          <w:sz w:val="16"/>
          <w:szCs w:val="16"/>
        </w:rPr>
        <w:t>propiedad.</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Es en el reconocimiento de esos derechos, pero muy especialmente en los mecanismos para su ejercicio equitativo, donde radica la atención desde la perspectiva de Gobierno Corporativo.</w:t>
      </w:r>
    </w:p>
    <w:p w:rsidR="00CE3B39" w:rsidRPr="002A6BDB" w:rsidRDefault="00CE3B39" w:rsidP="004349D9">
      <w:pPr>
        <w:jc w:val="both"/>
        <w:rPr>
          <w:rFonts w:ascii="Arial" w:hAnsi="Arial" w:cs="Arial"/>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 1:</w:t>
      </w:r>
      <w:r w:rsidR="006B223B" w:rsidRPr="002A6BDB">
        <w:rPr>
          <w:rFonts w:ascii="Arial" w:hAnsi="Arial" w:cs="Arial"/>
          <w:b/>
          <w:sz w:val="16"/>
          <w:szCs w:val="16"/>
        </w:rPr>
        <w:t xml:space="preserve"> Principio de igualdad de trato.</w:t>
      </w:r>
    </w:p>
    <w:p w:rsidR="00D31E32" w:rsidRPr="002A6BDB" w:rsidRDefault="00D31E32" w:rsidP="00D31E32">
      <w:pPr>
        <w:pStyle w:val="Prrafodelista"/>
        <w:spacing w:after="0"/>
        <w:ind w:left="0"/>
        <w:jc w:val="both"/>
        <w:rPr>
          <w:rFonts w:ascii="Arial" w:eastAsia="Times New Roman" w:hAnsi="Arial" w:cs="Arial"/>
          <w:b/>
          <w:sz w:val="16"/>
          <w:szCs w:val="16"/>
          <w:lang w:eastAsia="es-ES"/>
        </w:rPr>
      </w:pPr>
    </w:p>
    <w:p w:rsidR="00CE3B39" w:rsidRPr="002A6BDB" w:rsidRDefault="00D31E32" w:rsidP="00D31E32">
      <w:pPr>
        <w:pStyle w:val="Prrafodelista"/>
        <w:spacing w:after="0"/>
        <w:ind w:left="0"/>
        <w:jc w:val="both"/>
        <w:rPr>
          <w:rFonts w:ascii="Arial" w:hAnsi="Arial" w:cs="Arial"/>
          <w:b/>
          <w:sz w:val="16"/>
          <w:szCs w:val="16"/>
        </w:rPr>
      </w:pPr>
      <w:r w:rsidRPr="002A6BDB">
        <w:rPr>
          <w:rFonts w:ascii="Arial" w:eastAsia="Times New Roman" w:hAnsi="Arial" w:cs="Arial"/>
          <w:b/>
          <w:sz w:val="16"/>
          <w:szCs w:val="16"/>
          <w:lang w:eastAsia="es-ES"/>
        </w:rPr>
        <w:t>1.1.</w:t>
      </w:r>
      <w:r w:rsidRPr="002A6BDB">
        <w:rPr>
          <w:rFonts w:ascii="Arial" w:eastAsia="Times New Roman" w:hAnsi="Arial" w:cs="Arial"/>
          <w:sz w:val="16"/>
          <w:szCs w:val="16"/>
          <w:lang w:eastAsia="es-ES"/>
        </w:rPr>
        <w:t xml:space="preserve"> </w:t>
      </w:r>
      <w:r w:rsidR="00CE3B39" w:rsidRPr="002A6BDB">
        <w:rPr>
          <w:rFonts w:ascii="Arial" w:hAnsi="Arial" w:cs="Arial"/>
          <w:b/>
          <w:sz w:val="16"/>
          <w:szCs w:val="16"/>
        </w:rPr>
        <w:t xml:space="preserve">La Sociedad proporciona un trato igualitario </w:t>
      </w:r>
      <w:r w:rsidR="00CE3B39" w:rsidRPr="002A6BDB">
        <w:rPr>
          <w:rFonts w:ascii="Arial" w:hAnsi="Arial" w:cs="Arial"/>
          <w:sz w:val="16"/>
          <w:szCs w:val="16"/>
        </w:rPr>
        <w:t xml:space="preserve">a todos los accionistas que, dentro de una misma clase de acciones, se encuentren en las mismas condiciones, sin que ello suponga el acceso a información privilegiada de unos accionistas respecto </w:t>
      </w:r>
      <w:r w:rsidR="00CD7061" w:rsidRPr="002A6BDB">
        <w:rPr>
          <w:rFonts w:ascii="Arial" w:hAnsi="Arial" w:cs="Arial"/>
          <w:sz w:val="16"/>
          <w:szCs w:val="16"/>
        </w:rPr>
        <w:t>de</w:t>
      </w:r>
      <w:r w:rsidR="00CE3B39" w:rsidRPr="002A6BDB">
        <w:rPr>
          <w:rFonts w:ascii="Arial" w:hAnsi="Arial" w:cs="Arial"/>
          <w:sz w:val="16"/>
          <w:szCs w:val="16"/>
        </w:rPr>
        <w:t xml:space="preserve"> otros.</w:t>
      </w:r>
    </w:p>
    <w:p w:rsidR="003C6C46" w:rsidRPr="002A6BDB" w:rsidRDefault="003C6C46" w:rsidP="003C6C46">
      <w:pPr>
        <w:pStyle w:val="Prrafodelista"/>
        <w:spacing w:after="0"/>
        <w:ind w:left="360"/>
        <w:jc w:val="both"/>
        <w:rPr>
          <w:rFonts w:ascii="Arial" w:hAnsi="Arial" w:cs="Arial"/>
          <w:b/>
          <w:sz w:val="16"/>
          <w:szCs w:val="16"/>
        </w:rPr>
      </w:pPr>
    </w:p>
    <w:p w:rsidR="00CE3B39" w:rsidRPr="002A6BDB" w:rsidRDefault="00D31E32" w:rsidP="00D31E32">
      <w:pPr>
        <w:pStyle w:val="Prrafodelista"/>
        <w:spacing w:after="0"/>
        <w:ind w:left="0"/>
        <w:jc w:val="both"/>
        <w:rPr>
          <w:rFonts w:ascii="Arial" w:hAnsi="Arial" w:cs="Arial"/>
          <w:b/>
          <w:color w:val="000000"/>
          <w:sz w:val="16"/>
          <w:szCs w:val="16"/>
        </w:rPr>
      </w:pPr>
      <w:r w:rsidRPr="002A6BDB">
        <w:rPr>
          <w:rFonts w:ascii="Arial" w:hAnsi="Arial" w:cs="Arial"/>
          <w:b/>
          <w:color w:val="000000"/>
          <w:sz w:val="16"/>
          <w:szCs w:val="16"/>
        </w:rPr>
        <w:t>1.2.</w:t>
      </w:r>
      <w:r w:rsidRPr="002A6BDB">
        <w:rPr>
          <w:rFonts w:ascii="Arial" w:hAnsi="Arial" w:cs="Arial"/>
          <w:color w:val="000000"/>
          <w:sz w:val="16"/>
          <w:szCs w:val="16"/>
        </w:rPr>
        <w:t xml:space="preserve"> </w:t>
      </w:r>
      <w:r w:rsidR="00CE3B39" w:rsidRPr="002A6BDB">
        <w:rPr>
          <w:rFonts w:ascii="Arial" w:hAnsi="Arial" w:cs="Arial"/>
          <w:b/>
          <w:color w:val="000000"/>
          <w:sz w:val="16"/>
          <w:szCs w:val="16"/>
        </w:rPr>
        <w:t xml:space="preserve">La Junta Directiva ha aprobado un procedimiento concreto </w:t>
      </w:r>
      <w:r w:rsidR="00CE3B39" w:rsidRPr="002A6BDB">
        <w:rPr>
          <w:rFonts w:ascii="Arial" w:hAnsi="Arial" w:cs="Arial"/>
          <w:color w:val="000000"/>
          <w:sz w:val="16"/>
          <w:szCs w:val="16"/>
        </w:rPr>
        <w:t xml:space="preserve">que define las prácticas </w:t>
      </w:r>
      <w:r w:rsidR="009E0734" w:rsidRPr="002A6BDB">
        <w:rPr>
          <w:rFonts w:ascii="Arial" w:hAnsi="Arial" w:cs="Arial"/>
          <w:color w:val="000000"/>
          <w:sz w:val="16"/>
          <w:szCs w:val="16"/>
        </w:rPr>
        <w:t xml:space="preserve">de </w:t>
      </w:r>
      <w:r w:rsidR="00CE3B39" w:rsidRPr="002A6BDB">
        <w:rPr>
          <w:rFonts w:ascii="Arial" w:hAnsi="Arial" w:cs="Arial"/>
          <w:color w:val="000000"/>
          <w:sz w:val="16"/>
          <w:szCs w:val="16"/>
        </w:rPr>
        <w:t xml:space="preserve">la sociedad </w:t>
      </w:r>
      <w:r w:rsidR="00023182" w:rsidRPr="002A6BDB">
        <w:rPr>
          <w:rFonts w:ascii="Arial" w:hAnsi="Arial" w:cs="Arial"/>
          <w:b/>
          <w:color w:val="000000"/>
          <w:sz w:val="16"/>
          <w:szCs w:val="16"/>
        </w:rPr>
        <w:t xml:space="preserve">para relacionarse </w:t>
      </w:r>
      <w:r w:rsidR="00CE3B39" w:rsidRPr="002A6BDB">
        <w:rPr>
          <w:rFonts w:ascii="Arial" w:hAnsi="Arial" w:cs="Arial"/>
          <w:b/>
          <w:color w:val="000000"/>
          <w:sz w:val="16"/>
          <w:szCs w:val="16"/>
        </w:rPr>
        <w:t xml:space="preserve">con los accionistas </w:t>
      </w:r>
      <w:r w:rsidR="00FC1394" w:rsidRPr="002A6BDB">
        <w:rPr>
          <w:rFonts w:ascii="Arial" w:hAnsi="Arial" w:cs="Arial"/>
          <w:b/>
          <w:color w:val="000000"/>
          <w:sz w:val="16"/>
          <w:szCs w:val="16"/>
        </w:rPr>
        <w:t xml:space="preserve">de </w:t>
      </w:r>
      <w:r w:rsidR="00CE3B39" w:rsidRPr="002A6BDB">
        <w:rPr>
          <w:rFonts w:ascii="Arial" w:hAnsi="Arial" w:cs="Arial"/>
          <w:b/>
          <w:color w:val="000000"/>
          <w:sz w:val="16"/>
          <w:szCs w:val="16"/>
        </w:rPr>
        <w:t>distintas condiciones</w:t>
      </w:r>
      <w:r w:rsidR="00CE3B39" w:rsidRPr="002A6BDB">
        <w:rPr>
          <w:rFonts w:ascii="Arial" w:hAnsi="Arial" w:cs="Arial"/>
          <w:color w:val="000000"/>
          <w:sz w:val="16"/>
          <w:szCs w:val="16"/>
        </w:rPr>
        <w:t xml:space="preserve">, </w:t>
      </w:r>
      <w:r w:rsidR="009E0734" w:rsidRPr="002A6BDB">
        <w:rPr>
          <w:rFonts w:ascii="Arial" w:hAnsi="Arial" w:cs="Arial"/>
          <w:color w:val="000000"/>
          <w:sz w:val="16"/>
          <w:szCs w:val="16"/>
        </w:rPr>
        <w:t xml:space="preserve">en materias </w:t>
      </w:r>
      <w:r w:rsidR="00CE3B39" w:rsidRPr="002A6BDB">
        <w:rPr>
          <w:rFonts w:ascii="Arial" w:hAnsi="Arial" w:cs="Arial"/>
          <w:color w:val="000000"/>
          <w:sz w:val="16"/>
          <w:szCs w:val="16"/>
        </w:rPr>
        <w:t>como</w:t>
      </w:r>
      <w:r w:rsidR="00023182" w:rsidRPr="002A6BDB">
        <w:rPr>
          <w:rFonts w:ascii="Arial" w:hAnsi="Arial" w:cs="Arial"/>
          <w:color w:val="000000"/>
          <w:sz w:val="16"/>
          <w:szCs w:val="16"/>
        </w:rPr>
        <w:t>,</w:t>
      </w:r>
      <w:r w:rsidR="00CE3B39" w:rsidRPr="002A6BDB">
        <w:rPr>
          <w:rFonts w:ascii="Arial" w:hAnsi="Arial" w:cs="Arial"/>
          <w:color w:val="000000"/>
          <w:sz w:val="16"/>
          <w:szCs w:val="16"/>
        </w:rPr>
        <w:t xml:space="preserve"> por ejemplo, el acceso a la información, la resolución de solicitudes de información, los canales  de comunicación, las formas de interac</w:t>
      </w:r>
      <w:r w:rsidR="00FC1394" w:rsidRPr="002A6BDB">
        <w:rPr>
          <w:rFonts w:ascii="Arial" w:hAnsi="Arial" w:cs="Arial"/>
          <w:color w:val="000000"/>
          <w:sz w:val="16"/>
          <w:szCs w:val="16"/>
        </w:rPr>
        <w:t xml:space="preserve">ción </w:t>
      </w:r>
      <w:r w:rsidR="00CE3B39" w:rsidRPr="002A6BDB">
        <w:rPr>
          <w:rFonts w:ascii="Arial" w:hAnsi="Arial" w:cs="Arial"/>
          <w:color w:val="000000"/>
          <w:sz w:val="16"/>
          <w:szCs w:val="16"/>
        </w:rPr>
        <w:t>entre los accionistas y la sociedad, su Junta Directiva y demás Administradores.</w:t>
      </w:r>
    </w:p>
    <w:p w:rsidR="00CE3B39" w:rsidRPr="002A6BDB" w:rsidRDefault="00CE3B39" w:rsidP="004349D9">
      <w:pPr>
        <w:jc w:val="both"/>
        <w:rPr>
          <w:rFonts w:ascii="Arial" w:hAnsi="Arial" w:cs="Arial"/>
          <w:b/>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w:t>
      </w:r>
      <w:r w:rsidR="006B223B" w:rsidRPr="002A6BDB">
        <w:rPr>
          <w:rFonts w:ascii="Arial" w:hAnsi="Arial" w:cs="Arial"/>
          <w:b/>
          <w:sz w:val="16"/>
          <w:szCs w:val="16"/>
        </w:rPr>
        <w:t>. 2: Información sobre acciones.</w:t>
      </w:r>
    </w:p>
    <w:p w:rsidR="00CE3B39" w:rsidRPr="002A6BDB" w:rsidRDefault="00CE3B39" w:rsidP="004349D9">
      <w:pPr>
        <w:jc w:val="both"/>
        <w:rPr>
          <w:rFonts w:ascii="Arial" w:hAnsi="Arial" w:cs="Arial"/>
          <w:b/>
          <w:sz w:val="16"/>
          <w:szCs w:val="16"/>
        </w:rPr>
      </w:pPr>
    </w:p>
    <w:p w:rsidR="00CE3B39" w:rsidRPr="002A6BDB" w:rsidRDefault="00AA56FF" w:rsidP="004349D9">
      <w:pPr>
        <w:jc w:val="both"/>
        <w:rPr>
          <w:rFonts w:ascii="Arial" w:hAnsi="Arial" w:cs="Arial"/>
          <w:sz w:val="16"/>
          <w:szCs w:val="16"/>
        </w:rPr>
      </w:pPr>
      <w:r w:rsidRPr="002A6BDB">
        <w:rPr>
          <w:rFonts w:ascii="Arial" w:hAnsi="Arial" w:cs="Arial"/>
          <w:b/>
          <w:sz w:val="16"/>
          <w:szCs w:val="16"/>
        </w:rPr>
        <w:t>2.1.</w:t>
      </w:r>
      <w:r w:rsidRPr="002A6BDB">
        <w:rPr>
          <w:rFonts w:ascii="Arial" w:hAnsi="Arial" w:cs="Arial"/>
          <w:sz w:val="16"/>
          <w:szCs w:val="16"/>
        </w:rPr>
        <w:t xml:space="preserve"> </w:t>
      </w:r>
      <w:r w:rsidR="00CE3B39" w:rsidRPr="002A6BDB">
        <w:rPr>
          <w:rFonts w:ascii="Arial" w:hAnsi="Arial" w:cs="Arial"/>
          <w:sz w:val="16"/>
          <w:szCs w:val="16"/>
        </w:rPr>
        <w:t xml:space="preserve">A través de su página de web, </w:t>
      </w:r>
      <w:r w:rsidR="00CE3B39" w:rsidRPr="002A6BDB">
        <w:rPr>
          <w:rFonts w:ascii="Arial" w:hAnsi="Arial" w:cs="Arial"/>
          <w:b/>
          <w:sz w:val="16"/>
          <w:szCs w:val="16"/>
        </w:rPr>
        <w:t>la sociedad da a conocer al público</w:t>
      </w:r>
      <w:r w:rsidR="00CE3B39" w:rsidRPr="002A6BDB">
        <w:rPr>
          <w:rFonts w:ascii="Arial" w:hAnsi="Arial" w:cs="Arial"/>
          <w:sz w:val="16"/>
          <w:szCs w:val="16"/>
        </w:rPr>
        <w:t xml:space="preserve"> con claridad, exactitud e integridad </w:t>
      </w:r>
      <w:r w:rsidR="00CE3B39" w:rsidRPr="002A6BDB">
        <w:rPr>
          <w:rFonts w:ascii="Arial" w:hAnsi="Arial" w:cs="Arial"/>
          <w:b/>
          <w:sz w:val="16"/>
          <w:szCs w:val="16"/>
        </w:rPr>
        <w:t>las distintas clases de acciones emitidas</w:t>
      </w:r>
      <w:r w:rsidR="00CE3B39" w:rsidRPr="002A6BDB">
        <w:rPr>
          <w:rFonts w:ascii="Arial" w:hAnsi="Arial" w:cs="Arial"/>
          <w:sz w:val="16"/>
          <w:szCs w:val="16"/>
        </w:rPr>
        <w:t xml:space="preserve"> por la sociedad, la cantidad de acciones emitidas para cada clase y la cantidad de acciones en reserva, así como los derechos y obligaciones inherentes a cada clase de acciones.</w:t>
      </w:r>
    </w:p>
    <w:p w:rsidR="00CE3B39" w:rsidRPr="002A6BDB" w:rsidRDefault="00CE3B39" w:rsidP="004349D9">
      <w:pPr>
        <w:jc w:val="both"/>
        <w:rPr>
          <w:rFonts w:ascii="Arial" w:hAnsi="Arial" w:cs="Arial"/>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 xml:space="preserve">Medida No. 3: No dilución </w:t>
      </w:r>
      <w:r w:rsidR="00AD7360" w:rsidRPr="002A6BDB">
        <w:rPr>
          <w:rFonts w:ascii="Arial" w:hAnsi="Arial" w:cs="Arial"/>
          <w:b/>
          <w:sz w:val="16"/>
          <w:szCs w:val="16"/>
        </w:rPr>
        <w:t xml:space="preserve">del </w:t>
      </w:r>
      <w:r w:rsidRPr="002A6BDB">
        <w:rPr>
          <w:rFonts w:ascii="Arial" w:hAnsi="Arial" w:cs="Arial"/>
          <w:b/>
          <w:sz w:val="16"/>
          <w:szCs w:val="16"/>
        </w:rPr>
        <w:t>capital.</w:t>
      </w:r>
    </w:p>
    <w:p w:rsidR="00CE3B39" w:rsidRPr="002A6BDB" w:rsidRDefault="00CE3B39" w:rsidP="004349D9">
      <w:pPr>
        <w:jc w:val="both"/>
        <w:rPr>
          <w:rFonts w:ascii="Arial" w:hAnsi="Arial" w:cs="Arial"/>
          <w:b/>
          <w:sz w:val="16"/>
          <w:szCs w:val="16"/>
        </w:rPr>
      </w:pPr>
    </w:p>
    <w:p w:rsidR="00CE3B39" w:rsidRPr="002A6BDB" w:rsidRDefault="00AA56FF" w:rsidP="004349D9">
      <w:pPr>
        <w:jc w:val="both"/>
        <w:rPr>
          <w:rFonts w:ascii="Arial" w:hAnsi="Arial" w:cs="Arial"/>
          <w:sz w:val="16"/>
          <w:szCs w:val="16"/>
        </w:rPr>
      </w:pPr>
      <w:r w:rsidRPr="002A6BDB">
        <w:rPr>
          <w:rFonts w:ascii="Arial" w:hAnsi="Arial" w:cs="Arial"/>
          <w:b/>
          <w:sz w:val="16"/>
          <w:szCs w:val="16"/>
        </w:rPr>
        <w:t>3.1.</w:t>
      </w:r>
      <w:r w:rsidRPr="002A6BDB">
        <w:rPr>
          <w:rFonts w:ascii="Arial" w:hAnsi="Arial" w:cs="Arial"/>
          <w:sz w:val="16"/>
          <w:szCs w:val="16"/>
        </w:rPr>
        <w:t xml:space="preserve"> </w:t>
      </w:r>
      <w:r w:rsidR="00CE3B39" w:rsidRPr="002A6BDB">
        <w:rPr>
          <w:rFonts w:ascii="Arial" w:hAnsi="Arial" w:cs="Arial"/>
          <w:sz w:val="16"/>
          <w:szCs w:val="16"/>
        </w:rPr>
        <w:t xml:space="preserve">En </w:t>
      </w:r>
      <w:r w:rsidR="00CE3B39" w:rsidRPr="002A6BDB">
        <w:rPr>
          <w:rFonts w:ascii="Arial" w:hAnsi="Arial" w:cs="Arial"/>
          <w:b/>
          <w:sz w:val="16"/>
          <w:szCs w:val="16"/>
        </w:rPr>
        <w:t xml:space="preserve">operaciones que puedan derivar en la dilución </w:t>
      </w:r>
      <w:r w:rsidR="00AD7360" w:rsidRPr="002A6BDB">
        <w:rPr>
          <w:rFonts w:ascii="Arial" w:hAnsi="Arial" w:cs="Arial"/>
          <w:b/>
          <w:sz w:val="16"/>
          <w:szCs w:val="16"/>
        </w:rPr>
        <w:t>del</w:t>
      </w:r>
      <w:r w:rsidR="00CE3B39" w:rsidRPr="002A6BDB">
        <w:rPr>
          <w:rFonts w:ascii="Arial" w:hAnsi="Arial" w:cs="Arial"/>
          <w:b/>
          <w:sz w:val="16"/>
          <w:szCs w:val="16"/>
        </w:rPr>
        <w:t xml:space="preserve"> capital</w:t>
      </w:r>
      <w:r w:rsidR="00CE3B39" w:rsidRPr="002A6BDB">
        <w:rPr>
          <w:rFonts w:ascii="Arial" w:hAnsi="Arial" w:cs="Arial"/>
          <w:sz w:val="16"/>
          <w:szCs w:val="16"/>
        </w:rPr>
        <w:t xml:space="preserve"> de los accionistas minoritarios (caso de un aumento de capital con renuncia al derecho de preferencia en la suscripción de acciones, una fusión, escisión o segregación</w:t>
      </w:r>
      <w:r w:rsidR="006416A5" w:rsidRPr="002A6BDB">
        <w:rPr>
          <w:rFonts w:ascii="Arial" w:hAnsi="Arial" w:cs="Arial"/>
          <w:sz w:val="16"/>
          <w:szCs w:val="16"/>
        </w:rPr>
        <w:t>,</w:t>
      </w:r>
      <w:r w:rsidR="00CE3B39" w:rsidRPr="002A6BDB">
        <w:rPr>
          <w:rFonts w:ascii="Arial" w:hAnsi="Arial" w:cs="Arial"/>
          <w:sz w:val="16"/>
          <w:szCs w:val="16"/>
        </w:rPr>
        <w:t xml:space="preserve"> entre otras), </w:t>
      </w:r>
      <w:r w:rsidR="00CE3B39" w:rsidRPr="002A6BDB">
        <w:rPr>
          <w:rFonts w:ascii="Arial" w:hAnsi="Arial" w:cs="Arial"/>
          <w:b/>
          <w:sz w:val="16"/>
          <w:szCs w:val="16"/>
        </w:rPr>
        <w:t xml:space="preserve">la sociedad las explica detalladamente a los accionistas </w:t>
      </w:r>
      <w:r w:rsidR="00CE3B39" w:rsidRPr="002A6BDB">
        <w:rPr>
          <w:rFonts w:ascii="Arial" w:hAnsi="Arial" w:cs="Arial"/>
          <w:sz w:val="16"/>
          <w:szCs w:val="16"/>
        </w:rPr>
        <w:t>en un informe previo de la Junta Directiva</w:t>
      </w:r>
      <w:r w:rsidR="002974D4" w:rsidRPr="002A6BDB">
        <w:rPr>
          <w:rFonts w:ascii="Arial" w:hAnsi="Arial" w:cs="Arial"/>
          <w:sz w:val="16"/>
          <w:szCs w:val="16"/>
        </w:rPr>
        <w:t>,</w:t>
      </w:r>
      <w:r w:rsidR="00CE3B39" w:rsidRPr="002A6BDB">
        <w:rPr>
          <w:rFonts w:ascii="Arial" w:hAnsi="Arial" w:cs="Arial"/>
          <w:sz w:val="16"/>
          <w:szCs w:val="16"/>
        </w:rPr>
        <w:t xml:space="preserve"> y con la opinión</w:t>
      </w:r>
      <w:r w:rsidR="00586BC2" w:rsidRPr="002A6BDB">
        <w:rPr>
          <w:rFonts w:ascii="Arial" w:hAnsi="Arial" w:cs="Arial"/>
          <w:sz w:val="16"/>
          <w:szCs w:val="16"/>
        </w:rPr>
        <w:t>, sobre los términos de la transacción,</w:t>
      </w:r>
      <w:r w:rsidR="00CE3B39" w:rsidRPr="002A6BDB">
        <w:rPr>
          <w:rFonts w:ascii="Arial" w:hAnsi="Arial" w:cs="Arial"/>
          <w:sz w:val="16"/>
          <w:szCs w:val="16"/>
        </w:rPr>
        <w:t xml:space="preserve"> </w:t>
      </w:r>
      <w:r w:rsidR="006E091C" w:rsidRPr="002A6BDB">
        <w:rPr>
          <w:rFonts w:ascii="Arial" w:hAnsi="Arial" w:cs="Arial"/>
          <w:sz w:val="16"/>
          <w:szCs w:val="16"/>
        </w:rPr>
        <w:t>de un asesor externo independiente</w:t>
      </w:r>
      <w:r w:rsidR="0083423C" w:rsidRPr="002A6BDB">
        <w:rPr>
          <w:rFonts w:ascii="Arial" w:hAnsi="Arial" w:cs="Arial"/>
          <w:sz w:val="16"/>
          <w:szCs w:val="16"/>
        </w:rPr>
        <w:t xml:space="preserve"> </w:t>
      </w:r>
      <w:r w:rsidR="006E091C" w:rsidRPr="002A6BDB">
        <w:rPr>
          <w:rFonts w:ascii="Arial" w:hAnsi="Arial" w:cs="Arial"/>
          <w:sz w:val="16"/>
          <w:szCs w:val="16"/>
        </w:rPr>
        <w:t>de reconocida solvencia (</w:t>
      </w:r>
      <w:r w:rsidR="006E091C" w:rsidRPr="002A6BDB">
        <w:rPr>
          <w:rFonts w:ascii="Arial" w:hAnsi="Arial" w:cs="Arial"/>
          <w:i/>
          <w:sz w:val="16"/>
          <w:szCs w:val="16"/>
        </w:rPr>
        <w:t>fairness opini</w:t>
      </w:r>
      <w:r w:rsidR="00E60ED6" w:rsidRPr="002A6BDB">
        <w:rPr>
          <w:rFonts w:ascii="Arial" w:hAnsi="Arial" w:cs="Arial"/>
          <w:i/>
          <w:sz w:val="16"/>
          <w:szCs w:val="16"/>
        </w:rPr>
        <w:t>o</w:t>
      </w:r>
      <w:r w:rsidR="006E091C" w:rsidRPr="002A6BDB">
        <w:rPr>
          <w:rFonts w:ascii="Arial" w:hAnsi="Arial" w:cs="Arial"/>
          <w:i/>
          <w:sz w:val="16"/>
          <w:szCs w:val="16"/>
        </w:rPr>
        <w:t>n)</w:t>
      </w:r>
      <w:r w:rsidR="002974D4" w:rsidRPr="002A6BDB">
        <w:rPr>
          <w:rFonts w:ascii="Arial" w:hAnsi="Arial" w:cs="Arial"/>
          <w:i/>
          <w:sz w:val="16"/>
          <w:szCs w:val="16"/>
        </w:rPr>
        <w:t>,</w:t>
      </w:r>
      <w:r w:rsidR="00586BC2" w:rsidRPr="002A6BDB">
        <w:rPr>
          <w:rFonts w:ascii="Arial" w:hAnsi="Arial" w:cs="Arial"/>
          <w:i/>
          <w:sz w:val="16"/>
          <w:szCs w:val="16"/>
        </w:rPr>
        <w:t xml:space="preserve"> </w:t>
      </w:r>
      <w:r w:rsidR="00586BC2" w:rsidRPr="002A6BDB">
        <w:rPr>
          <w:rFonts w:ascii="Arial" w:hAnsi="Arial" w:cs="Arial"/>
          <w:sz w:val="16"/>
          <w:szCs w:val="16"/>
        </w:rPr>
        <w:t>designado por la Junta Directiva</w:t>
      </w:r>
      <w:r w:rsidR="00586BC2" w:rsidRPr="002A6BDB">
        <w:rPr>
          <w:rFonts w:ascii="Arial" w:hAnsi="Arial" w:cs="Arial"/>
          <w:i/>
          <w:sz w:val="16"/>
          <w:szCs w:val="16"/>
        </w:rPr>
        <w:t>.</w:t>
      </w:r>
      <w:r w:rsidR="00CE3B39" w:rsidRPr="002A6BDB">
        <w:rPr>
          <w:rFonts w:ascii="Arial" w:hAnsi="Arial" w:cs="Arial"/>
          <w:sz w:val="16"/>
          <w:szCs w:val="16"/>
        </w:rPr>
        <w:t xml:space="preserve"> Estos informes se ponen a disposición de los accionistas con antelación a la Asamblea </w:t>
      </w:r>
      <w:r w:rsidR="00022D35" w:rsidRPr="002A6BDB">
        <w:rPr>
          <w:rFonts w:ascii="Arial" w:hAnsi="Arial" w:cs="Arial"/>
          <w:sz w:val="16"/>
          <w:szCs w:val="16"/>
        </w:rPr>
        <w:t>dentro de lo</w:t>
      </w:r>
      <w:r w:rsidR="00DE65C9" w:rsidRPr="002A6BDB">
        <w:rPr>
          <w:rFonts w:ascii="Arial" w:hAnsi="Arial" w:cs="Arial"/>
          <w:sz w:val="16"/>
          <w:szCs w:val="16"/>
        </w:rPr>
        <w:t>s</w:t>
      </w:r>
      <w:r w:rsidR="00022D35" w:rsidRPr="002A6BDB">
        <w:rPr>
          <w:rFonts w:ascii="Arial" w:hAnsi="Arial" w:cs="Arial"/>
          <w:sz w:val="16"/>
          <w:szCs w:val="16"/>
        </w:rPr>
        <w:t xml:space="preserve"> términos </w:t>
      </w:r>
      <w:r w:rsidR="00CE3B39" w:rsidRPr="002A6BDB">
        <w:rPr>
          <w:rFonts w:ascii="Arial" w:hAnsi="Arial" w:cs="Arial"/>
          <w:sz w:val="16"/>
          <w:szCs w:val="16"/>
        </w:rPr>
        <w:t>para el ejercicio del derecho de inspección.</w:t>
      </w:r>
    </w:p>
    <w:p w:rsidR="00CE3B39" w:rsidRPr="002A6BDB" w:rsidRDefault="00CE3B39" w:rsidP="004349D9">
      <w:pPr>
        <w:jc w:val="both"/>
        <w:rPr>
          <w:rFonts w:ascii="Arial" w:hAnsi="Arial" w:cs="Arial"/>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 4: Información y comunicación con los accionistas.</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En el marco del derecho de los accionistas a recibir información y más allá de los requerimientos mínimos legales, la sociedad promueve el principio general de que la “</w:t>
      </w:r>
      <w:r w:rsidRPr="002A6BDB">
        <w:rPr>
          <w:rFonts w:ascii="Arial" w:hAnsi="Arial" w:cs="Arial"/>
          <w:i/>
          <w:sz w:val="16"/>
          <w:szCs w:val="16"/>
        </w:rPr>
        <w:t>información debe ir a los accionistas y no que los accionistas tengan que ir a la información”</w:t>
      </w:r>
      <w:r w:rsidR="00AD7360" w:rsidRPr="002A6BDB">
        <w:rPr>
          <w:rFonts w:ascii="Arial" w:hAnsi="Arial" w:cs="Arial"/>
          <w:i/>
          <w:sz w:val="16"/>
          <w:szCs w:val="16"/>
        </w:rPr>
        <w:t>,</w:t>
      </w:r>
      <w:r w:rsidRPr="002A6BDB">
        <w:rPr>
          <w:rFonts w:ascii="Arial" w:hAnsi="Arial" w:cs="Arial"/>
          <w:i/>
          <w:sz w:val="16"/>
          <w:szCs w:val="16"/>
        </w:rPr>
        <w:t xml:space="preserve"> </w:t>
      </w:r>
      <w:r w:rsidRPr="002A6BDB">
        <w:rPr>
          <w:rFonts w:ascii="Arial" w:hAnsi="Arial" w:cs="Arial"/>
          <w:sz w:val="16"/>
          <w:szCs w:val="16"/>
        </w:rPr>
        <w:t xml:space="preserve">reforzando el derecho de los accionistas a recibir información y transformándolo en una obligación de la sociedad </w:t>
      </w:r>
      <w:r w:rsidR="00BA0D3A" w:rsidRPr="002A6BDB">
        <w:rPr>
          <w:rFonts w:ascii="Arial" w:hAnsi="Arial" w:cs="Arial"/>
          <w:sz w:val="16"/>
          <w:szCs w:val="16"/>
        </w:rPr>
        <w:t>de</w:t>
      </w:r>
      <w:r w:rsidRPr="002A6BDB">
        <w:rPr>
          <w:rFonts w:ascii="Arial" w:hAnsi="Arial" w:cs="Arial"/>
          <w:sz w:val="16"/>
          <w:szCs w:val="16"/>
        </w:rPr>
        <w:t xml:space="preserve"> proveerla. </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Para alcanzar este objetivo se proponen las siguientes </w:t>
      </w:r>
      <w:r w:rsidR="00B636EC" w:rsidRPr="002A6BDB">
        <w:rPr>
          <w:rFonts w:ascii="Arial" w:hAnsi="Arial" w:cs="Arial"/>
          <w:sz w:val="16"/>
          <w:szCs w:val="16"/>
        </w:rPr>
        <w:t>recomendaciones</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4.1.</w:t>
      </w:r>
      <w:r w:rsidRPr="002A6BDB">
        <w:rPr>
          <w:rFonts w:ascii="Arial" w:hAnsi="Arial" w:cs="Arial"/>
          <w:sz w:val="16"/>
          <w:szCs w:val="16"/>
        </w:rPr>
        <w:t xml:space="preserve"> </w:t>
      </w:r>
      <w:r w:rsidRPr="002A6BDB">
        <w:rPr>
          <w:rFonts w:ascii="Arial" w:hAnsi="Arial" w:cs="Arial"/>
          <w:b/>
          <w:sz w:val="16"/>
          <w:szCs w:val="16"/>
        </w:rPr>
        <w:t xml:space="preserve">La sociedad cuenta con una página </w:t>
      </w:r>
      <w:r w:rsidR="00BA0D3A" w:rsidRPr="002A6BDB">
        <w:rPr>
          <w:rFonts w:ascii="Arial" w:hAnsi="Arial" w:cs="Arial"/>
          <w:b/>
          <w:sz w:val="16"/>
          <w:szCs w:val="16"/>
        </w:rPr>
        <w:t>w</w:t>
      </w:r>
      <w:r w:rsidRPr="002A6BDB">
        <w:rPr>
          <w:rFonts w:ascii="Arial" w:hAnsi="Arial" w:cs="Arial"/>
          <w:b/>
          <w:sz w:val="16"/>
          <w:szCs w:val="16"/>
        </w:rPr>
        <w:t>eb corporativa,</w:t>
      </w:r>
      <w:r w:rsidRPr="002A6BDB">
        <w:rPr>
          <w:rFonts w:ascii="Arial" w:hAnsi="Arial" w:cs="Arial"/>
          <w:sz w:val="16"/>
          <w:szCs w:val="16"/>
        </w:rPr>
        <w:t xml:space="preserve"> en español e inglés, con un vínculo de Gobierno Corporativo o de relación con accionistas e </w:t>
      </w:r>
      <w:r w:rsidR="00AD7360" w:rsidRPr="002A6BDB">
        <w:rPr>
          <w:rFonts w:ascii="Arial" w:hAnsi="Arial" w:cs="Arial"/>
          <w:sz w:val="16"/>
          <w:szCs w:val="16"/>
        </w:rPr>
        <w:t>i</w:t>
      </w:r>
      <w:r w:rsidRPr="002A6BDB">
        <w:rPr>
          <w:rFonts w:ascii="Arial" w:hAnsi="Arial" w:cs="Arial"/>
          <w:sz w:val="16"/>
          <w:szCs w:val="16"/>
        </w:rPr>
        <w:t xml:space="preserve">nversionistas o equivalente, en el que se incluye información financiera y no financiera en los términos propuestos en las </w:t>
      </w:r>
      <w:r w:rsidR="00B636EC" w:rsidRPr="002A6BDB">
        <w:rPr>
          <w:rFonts w:ascii="Arial" w:hAnsi="Arial" w:cs="Arial"/>
          <w:sz w:val="16"/>
          <w:szCs w:val="16"/>
        </w:rPr>
        <w:t>recomendaciones</w:t>
      </w:r>
      <w:r w:rsidRPr="002A6BDB">
        <w:rPr>
          <w:rFonts w:ascii="Arial" w:hAnsi="Arial" w:cs="Arial"/>
          <w:sz w:val="16"/>
          <w:szCs w:val="16"/>
        </w:rPr>
        <w:t xml:space="preserve"> 3</w:t>
      </w:r>
      <w:r w:rsidR="000B0C4C" w:rsidRPr="002A6BDB">
        <w:rPr>
          <w:rFonts w:ascii="Arial" w:hAnsi="Arial" w:cs="Arial"/>
          <w:sz w:val="16"/>
          <w:szCs w:val="16"/>
        </w:rPr>
        <w:t>2</w:t>
      </w:r>
      <w:r w:rsidRPr="002A6BDB">
        <w:rPr>
          <w:rFonts w:ascii="Arial" w:hAnsi="Arial" w:cs="Arial"/>
          <w:sz w:val="16"/>
          <w:szCs w:val="16"/>
        </w:rPr>
        <w:t>.3 y 3</w:t>
      </w:r>
      <w:r w:rsidR="000B0C4C" w:rsidRPr="002A6BDB">
        <w:rPr>
          <w:rFonts w:ascii="Arial" w:hAnsi="Arial" w:cs="Arial"/>
          <w:sz w:val="16"/>
          <w:szCs w:val="16"/>
        </w:rPr>
        <w:t>3</w:t>
      </w:r>
      <w:r w:rsidRPr="002A6BDB">
        <w:rPr>
          <w:rFonts w:ascii="Arial" w:hAnsi="Arial" w:cs="Arial"/>
          <w:sz w:val="16"/>
          <w:szCs w:val="16"/>
        </w:rPr>
        <w:t xml:space="preserve">.3 y que, en ningún caso, podrá incluir información confidencial de la sociedad o relativa a secretos industriales, </w:t>
      </w:r>
      <w:r w:rsidR="00BA0D3A" w:rsidRPr="002A6BDB">
        <w:rPr>
          <w:rFonts w:ascii="Arial" w:hAnsi="Arial" w:cs="Arial"/>
          <w:sz w:val="16"/>
          <w:szCs w:val="16"/>
        </w:rPr>
        <w:t xml:space="preserve">o aquella cuya </w:t>
      </w:r>
      <w:r w:rsidRPr="002A6BDB">
        <w:rPr>
          <w:rFonts w:ascii="Arial" w:hAnsi="Arial" w:cs="Arial"/>
          <w:sz w:val="16"/>
          <w:szCs w:val="16"/>
        </w:rPr>
        <w:t>divulgación pueda ser utilizada en detrimento de la sociedad.</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4.2.</w:t>
      </w:r>
      <w:r w:rsidRPr="002A6BDB">
        <w:rPr>
          <w:rFonts w:ascii="Arial" w:hAnsi="Arial" w:cs="Arial"/>
          <w:sz w:val="16"/>
          <w:szCs w:val="16"/>
        </w:rPr>
        <w:t xml:space="preserve"> </w:t>
      </w:r>
      <w:r w:rsidRPr="002A6BDB">
        <w:rPr>
          <w:rFonts w:ascii="Arial" w:hAnsi="Arial" w:cs="Arial"/>
          <w:b/>
          <w:sz w:val="16"/>
          <w:szCs w:val="16"/>
        </w:rPr>
        <w:t xml:space="preserve">La sociedad cuenta con mecanismos de acceso permanente y uso dirigido exclusivamente a los accionistas, </w:t>
      </w:r>
      <w:r w:rsidR="00BA0D3A" w:rsidRPr="002A6BDB">
        <w:rPr>
          <w:rFonts w:ascii="Arial" w:hAnsi="Arial" w:cs="Arial"/>
          <w:sz w:val="16"/>
          <w:szCs w:val="16"/>
        </w:rPr>
        <w:t xml:space="preserve">tales como un vínculo en la web de acceso exclusivo a accionistas, o una oficina de atención o relaciones con accionistas e Inversionistas, reuniones informativas periódicas, entre otros, </w:t>
      </w:r>
      <w:r w:rsidRPr="002A6BDB">
        <w:rPr>
          <w:rFonts w:ascii="Arial" w:hAnsi="Arial" w:cs="Arial"/>
          <w:sz w:val="16"/>
          <w:szCs w:val="16"/>
        </w:rPr>
        <w:t xml:space="preserve">para que puedan expresar sus opiniones o plantear inquietudes o sugerencias sobre el desarrollo de la sociedad o </w:t>
      </w:r>
      <w:r w:rsidR="00707F8F" w:rsidRPr="002A6BDB">
        <w:rPr>
          <w:rFonts w:ascii="Arial" w:hAnsi="Arial" w:cs="Arial"/>
          <w:sz w:val="16"/>
          <w:szCs w:val="16"/>
        </w:rPr>
        <w:t xml:space="preserve">aquellas </w:t>
      </w:r>
      <w:r w:rsidRPr="002A6BDB">
        <w:rPr>
          <w:rFonts w:ascii="Arial" w:hAnsi="Arial" w:cs="Arial"/>
          <w:sz w:val="16"/>
          <w:szCs w:val="16"/>
        </w:rPr>
        <w:t>asociadas a su condición de accionistas.</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4.3.</w:t>
      </w:r>
      <w:r w:rsidRPr="002A6BDB">
        <w:rPr>
          <w:rFonts w:ascii="Arial" w:hAnsi="Arial" w:cs="Arial"/>
          <w:sz w:val="16"/>
          <w:szCs w:val="16"/>
        </w:rPr>
        <w:t xml:space="preserve"> </w:t>
      </w:r>
      <w:r w:rsidRPr="002A6BDB">
        <w:rPr>
          <w:rFonts w:ascii="Arial" w:hAnsi="Arial" w:cs="Arial"/>
          <w:b/>
          <w:sz w:val="16"/>
          <w:szCs w:val="16"/>
        </w:rPr>
        <w:t>La sociedad organiza eventos de presentación de resultados trimestrales</w:t>
      </w:r>
      <w:r w:rsidR="00BA0D3A" w:rsidRPr="002A6BDB">
        <w:rPr>
          <w:rFonts w:ascii="Arial" w:hAnsi="Arial" w:cs="Arial"/>
          <w:b/>
          <w:sz w:val="16"/>
          <w:szCs w:val="16"/>
        </w:rPr>
        <w:t>,</w:t>
      </w:r>
      <w:r w:rsidRPr="002A6BDB">
        <w:rPr>
          <w:rFonts w:ascii="Arial" w:hAnsi="Arial" w:cs="Arial"/>
          <w:b/>
          <w:sz w:val="16"/>
          <w:szCs w:val="16"/>
        </w:rPr>
        <w:t xml:space="preserve"> </w:t>
      </w:r>
      <w:r w:rsidRPr="002A6BDB">
        <w:rPr>
          <w:rFonts w:ascii="Arial" w:hAnsi="Arial" w:cs="Arial"/>
          <w:sz w:val="16"/>
          <w:szCs w:val="16"/>
        </w:rPr>
        <w:t xml:space="preserve">dirigidos a sus </w:t>
      </w:r>
      <w:r w:rsidRPr="002A6BDB">
        <w:rPr>
          <w:rFonts w:ascii="Arial" w:hAnsi="Arial" w:cs="Arial"/>
          <w:b/>
          <w:sz w:val="16"/>
          <w:szCs w:val="16"/>
        </w:rPr>
        <w:t>accionistas y analistas del mercado</w:t>
      </w:r>
      <w:r w:rsidR="00BA0D3A" w:rsidRPr="002A6BDB">
        <w:rPr>
          <w:rFonts w:ascii="Arial" w:hAnsi="Arial" w:cs="Arial"/>
          <w:b/>
          <w:sz w:val="16"/>
          <w:szCs w:val="16"/>
        </w:rPr>
        <w:t>,</w:t>
      </w:r>
      <w:r w:rsidRPr="002A6BDB">
        <w:rPr>
          <w:rFonts w:ascii="Arial" w:hAnsi="Arial" w:cs="Arial"/>
          <w:b/>
          <w:sz w:val="16"/>
          <w:szCs w:val="16"/>
        </w:rPr>
        <w:t xml:space="preserve"> </w:t>
      </w:r>
      <w:r w:rsidRPr="002A6BDB">
        <w:rPr>
          <w:rFonts w:ascii="Arial" w:hAnsi="Arial" w:cs="Arial"/>
          <w:sz w:val="16"/>
          <w:szCs w:val="16"/>
        </w:rPr>
        <w:t>que pueden ser presenciales o a través de medios de comunicación a distancia (conferencia, videoconferencia, etc.).</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4.4.</w:t>
      </w:r>
      <w:r w:rsidRPr="002A6BDB">
        <w:rPr>
          <w:rFonts w:ascii="Arial" w:hAnsi="Arial" w:cs="Arial"/>
          <w:sz w:val="16"/>
          <w:szCs w:val="16"/>
        </w:rPr>
        <w:t xml:space="preserve"> </w:t>
      </w:r>
      <w:r w:rsidRPr="002A6BDB">
        <w:rPr>
          <w:rFonts w:ascii="Arial" w:hAnsi="Arial" w:cs="Arial"/>
          <w:b/>
          <w:sz w:val="16"/>
          <w:szCs w:val="16"/>
        </w:rPr>
        <w:t>La sociedad organiza o participa en presentaciones, eventos o foros de renta fija</w:t>
      </w:r>
      <w:r w:rsidR="00BA0D3A" w:rsidRPr="002A6BDB">
        <w:rPr>
          <w:rFonts w:ascii="Arial" w:hAnsi="Arial" w:cs="Arial"/>
          <w:b/>
          <w:sz w:val="16"/>
          <w:szCs w:val="16"/>
        </w:rPr>
        <w:t>,</w:t>
      </w:r>
      <w:r w:rsidRPr="002A6BDB">
        <w:rPr>
          <w:rFonts w:ascii="Arial" w:hAnsi="Arial" w:cs="Arial"/>
          <w:b/>
          <w:sz w:val="16"/>
          <w:szCs w:val="16"/>
        </w:rPr>
        <w:t xml:space="preserve"> </w:t>
      </w:r>
      <w:r w:rsidRPr="002A6BDB">
        <w:rPr>
          <w:rFonts w:ascii="Arial" w:hAnsi="Arial" w:cs="Arial"/>
          <w:sz w:val="16"/>
          <w:szCs w:val="16"/>
        </w:rPr>
        <w:t xml:space="preserve">principalmente destinados a </w:t>
      </w:r>
      <w:r w:rsidR="0060043B" w:rsidRPr="002A6BDB">
        <w:rPr>
          <w:rFonts w:ascii="Arial" w:hAnsi="Arial" w:cs="Arial"/>
          <w:b/>
          <w:sz w:val="16"/>
          <w:szCs w:val="16"/>
        </w:rPr>
        <w:t>i</w:t>
      </w:r>
      <w:r w:rsidRPr="002A6BDB">
        <w:rPr>
          <w:rFonts w:ascii="Arial" w:hAnsi="Arial" w:cs="Arial"/>
          <w:b/>
          <w:sz w:val="16"/>
          <w:szCs w:val="16"/>
        </w:rPr>
        <w:t>nversionistas en instrumentos de deuda y analistas del mercado</w:t>
      </w:r>
      <w:r w:rsidR="00BA0D3A" w:rsidRPr="002A6BDB">
        <w:rPr>
          <w:rFonts w:ascii="Arial" w:hAnsi="Arial" w:cs="Arial"/>
          <w:b/>
          <w:sz w:val="16"/>
          <w:szCs w:val="16"/>
        </w:rPr>
        <w:t>,</w:t>
      </w:r>
      <w:r w:rsidRPr="002A6BDB">
        <w:rPr>
          <w:rFonts w:ascii="Arial" w:hAnsi="Arial" w:cs="Arial"/>
          <w:b/>
          <w:sz w:val="16"/>
          <w:szCs w:val="16"/>
        </w:rPr>
        <w:t xml:space="preserve"> </w:t>
      </w:r>
      <w:r w:rsidRPr="002A6BDB">
        <w:rPr>
          <w:rFonts w:ascii="Arial" w:hAnsi="Arial" w:cs="Arial"/>
          <w:sz w:val="16"/>
          <w:szCs w:val="16"/>
        </w:rPr>
        <w:t>en los que se actualiza</w:t>
      </w:r>
      <w:r w:rsidR="00BA0D3A" w:rsidRPr="002A6BDB">
        <w:rPr>
          <w:rFonts w:ascii="Arial" w:hAnsi="Arial" w:cs="Arial"/>
          <w:sz w:val="16"/>
          <w:szCs w:val="16"/>
        </w:rPr>
        <w:t>n</w:t>
      </w:r>
      <w:r w:rsidRPr="002A6BDB">
        <w:rPr>
          <w:rFonts w:ascii="Arial" w:hAnsi="Arial" w:cs="Arial"/>
          <w:sz w:val="16"/>
          <w:szCs w:val="16"/>
        </w:rPr>
        <w:t xml:space="preserve"> los indicadores de negocio del emisor, la gestión de sus pasivos, su política financiera, calificaciones, comportamiento del emisor respecto </w:t>
      </w:r>
      <w:r w:rsidR="00BA0D3A" w:rsidRPr="002A6BDB">
        <w:rPr>
          <w:rFonts w:ascii="Arial" w:hAnsi="Arial" w:cs="Arial"/>
          <w:sz w:val="16"/>
          <w:szCs w:val="16"/>
        </w:rPr>
        <w:t>de</w:t>
      </w:r>
      <w:r w:rsidRPr="002A6BDB">
        <w:rPr>
          <w:rFonts w:ascii="Arial" w:hAnsi="Arial" w:cs="Arial"/>
          <w:sz w:val="16"/>
          <w:szCs w:val="16"/>
        </w:rPr>
        <w:t xml:space="preserve"> </w:t>
      </w:r>
      <w:r w:rsidRPr="002A6BDB">
        <w:rPr>
          <w:rFonts w:ascii="Arial" w:hAnsi="Arial" w:cs="Arial"/>
          <w:i/>
          <w:sz w:val="16"/>
          <w:szCs w:val="16"/>
          <w:lang w:val="es-CO"/>
        </w:rPr>
        <w:t>covenants</w:t>
      </w:r>
      <w:r w:rsidRPr="002A6BDB">
        <w:rPr>
          <w:rFonts w:ascii="Arial" w:hAnsi="Arial" w:cs="Arial"/>
          <w:sz w:val="16"/>
          <w:szCs w:val="16"/>
        </w:rPr>
        <w:t>, etc.</w:t>
      </w:r>
    </w:p>
    <w:p w:rsidR="00CE3B39" w:rsidRPr="002A6BDB" w:rsidRDefault="00CE3B39" w:rsidP="004349D9">
      <w:pPr>
        <w:jc w:val="both"/>
        <w:rPr>
          <w:rFonts w:ascii="Arial" w:hAnsi="Arial" w:cs="Arial"/>
          <w:sz w:val="16"/>
          <w:szCs w:val="16"/>
        </w:rPr>
      </w:pPr>
    </w:p>
    <w:p w:rsidR="00DE65C9" w:rsidRPr="002A6BDB" w:rsidRDefault="00CE3B39" w:rsidP="004349D9">
      <w:pPr>
        <w:jc w:val="both"/>
        <w:rPr>
          <w:rFonts w:ascii="Arial" w:hAnsi="Arial" w:cs="Arial"/>
          <w:sz w:val="16"/>
          <w:szCs w:val="16"/>
        </w:rPr>
      </w:pPr>
      <w:r w:rsidRPr="002A6BDB">
        <w:rPr>
          <w:rFonts w:ascii="Arial" w:hAnsi="Arial" w:cs="Arial"/>
          <w:b/>
          <w:sz w:val="16"/>
          <w:szCs w:val="16"/>
        </w:rPr>
        <w:lastRenderedPageBreak/>
        <w:t>4.5.</w:t>
      </w:r>
      <w:r w:rsidR="00DE65C9" w:rsidRPr="002A6BDB">
        <w:rPr>
          <w:rFonts w:ascii="Arial" w:hAnsi="Arial" w:cs="Arial"/>
          <w:sz w:val="16"/>
          <w:szCs w:val="16"/>
        </w:rPr>
        <w:t xml:space="preserve"> </w:t>
      </w:r>
      <w:r w:rsidR="00DE65C9" w:rsidRPr="002A6BDB">
        <w:rPr>
          <w:rFonts w:ascii="Arial" w:hAnsi="Arial" w:cs="Arial"/>
          <w:b/>
          <w:color w:val="000000"/>
          <w:sz w:val="16"/>
          <w:szCs w:val="16"/>
        </w:rPr>
        <w:t>Los Estatutos de la sociedad prevén que un accionista o grupo de accionistas que representen al menos un cinco por ciento (5%) del capital pueda solicitar</w:t>
      </w:r>
      <w:r w:rsidR="00DE65C9" w:rsidRPr="002A6BDB">
        <w:rPr>
          <w:rFonts w:ascii="Arial" w:hAnsi="Arial" w:cs="Arial"/>
          <w:b/>
          <w:sz w:val="16"/>
          <w:szCs w:val="16"/>
        </w:rPr>
        <w:t xml:space="preserve"> la realización de Auditorías Especializadas </w:t>
      </w:r>
      <w:r w:rsidR="00DE65C9" w:rsidRPr="002A6BDB">
        <w:rPr>
          <w:rFonts w:ascii="Arial" w:hAnsi="Arial" w:cs="Arial"/>
          <w:sz w:val="16"/>
          <w:szCs w:val="16"/>
        </w:rPr>
        <w:t>sobre materias distintas a las auditadas por el Revisor Fiscal de la sociedad</w:t>
      </w:r>
      <w:r w:rsidR="007E0DE7" w:rsidRPr="002A6BDB">
        <w:rPr>
          <w:rFonts w:ascii="Arial" w:hAnsi="Arial" w:cs="Arial"/>
          <w:sz w:val="16"/>
          <w:szCs w:val="16"/>
        </w:rPr>
        <w:t>. En</w:t>
      </w:r>
      <w:r w:rsidR="00DE65C9" w:rsidRPr="002A6BDB">
        <w:rPr>
          <w:rFonts w:ascii="Arial" w:hAnsi="Arial" w:cs="Arial"/>
          <w:sz w:val="16"/>
          <w:szCs w:val="16"/>
        </w:rPr>
        <w:t xml:space="preserve"> función de su estructura de capital, la sociedad podrá determinar un porcentaje inferior al cinco por ciento (5%).</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4.6.</w:t>
      </w:r>
      <w:r w:rsidRPr="002A6BDB">
        <w:rPr>
          <w:rFonts w:ascii="Arial" w:hAnsi="Arial" w:cs="Arial"/>
          <w:sz w:val="16"/>
          <w:szCs w:val="16"/>
        </w:rPr>
        <w:t xml:space="preserve"> Para el ejercicio de este derecho, </w:t>
      </w:r>
      <w:r w:rsidRPr="002A6BDB">
        <w:rPr>
          <w:rFonts w:ascii="Arial" w:hAnsi="Arial" w:cs="Arial"/>
          <w:b/>
          <w:sz w:val="16"/>
          <w:szCs w:val="16"/>
        </w:rPr>
        <w:t xml:space="preserve">la sociedad cuenta con un procedimiento escrito </w:t>
      </w:r>
      <w:r w:rsidRPr="002A6BDB">
        <w:rPr>
          <w:rFonts w:ascii="Arial" w:hAnsi="Arial" w:cs="Arial"/>
          <w:sz w:val="16"/>
          <w:szCs w:val="16"/>
        </w:rPr>
        <w:t>que precisa:</w:t>
      </w:r>
    </w:p>
    <w:p w:rsidR="00CE3B39" w:rsidRPr="002A6BDB" w:rsidRDefault="00CE3B39" w:rsidP="004349D9">
      <w:pPr>
        <w:jc w:val="both"/>
        <w:rPr>
          <w:rFonts w:ascii="Arial" w:hAnsi="Arial" w:cs="Arial"/>
          <w:sz w:val="16"/>
          <w:szCs w:val="16"/>
        </w:rPr>
      </w:pPr>
    </w:p>
    <w:p w:rsidR="00CE3B39" w:rsidRPr="002A6BDB" w:rsidRDefault="00CE3B39" w:rsidP="00793949">
      <w:pPr>
        <w:pStyle w:val="Prrafodelista"/>
        <w:numPr>
          <w:ilvl w:val="0"/>
          <w:numId w:val="8"/>
        </w:numPr>
        <w:spacing w:after="0" w:line="240" w:lineRule="auto"/>
        <w:ind w:left="709" w:hanging="283"/>
        <w:jc w:val="both"/>
        <w:rPr>
          <w:rFonts w:ascii="Arial" w:hAnsi="Arial" w:cs="Arial"/>
          <w:color w:val="000000"/>
          <w:sz w:val="16"/>
          <w:szCs w:val="16"/>
        </w:rPr>
      </w:pPr>
      <w:r w:rsidRPr="002A6BDB">
        <w:rPr>
          <w:rFonts w:ascii="Arial" w:hAnsi="Arial" w:cs="Arial"/>
          <w:color w:val="000000"/>
          <w:sz w:val="16"/>
          <w:szCs w:val="16"/>
        </w:rPr>
        <w:t>Las razones por las cuáles la sociedad definió un porcentaje menor al cinco por ciento (5%).</w:t>
      </w:r>
    </w:p>
    <w:p w:rsidR="00CE3B39" w:rsidRPr="002A6BDB" w:rsidRDefault="00CE3B39" w:rsidP="00793949">
      <w:pPr>
        <w:pStyle w:val="Prrafodelista"/>
        <w:numPr>
          <w:ilvl w:val="0"/>
          <w:numId w:val="8"/>
        </w:numPr>
        <w:spacing w:after="0" w:line="240" w:lineRule="auto"/>
        <w:ind w:left="709" w:hanging="283"/>
        <w:jc w:val="both"/>
        <w:rPr>
          <w:rFonts w:ascii="Arial" w:hAnsi="Arial" w:cs="Arial"/>
          <w:color w:val="000000"/>
          <w:sz w:val="16"/>
          <w:szCs w:val="16"/>
        </w:rPr>
      </w:pPr>
      <w:r w:rsidRPr="002A6BDB">
        <w:rPr>
          <w:rFonts w:ascii="Arial" w:hAnsi="Arial" w:cs="Arial"/>
          <w:color w:val="000000"/>
          <w:sz w:val="16"/>
          <w:szCs w:val="16"/>
        </w:rPr>
        <w:t>Los requisitos exigibles para solicitar una Auditoría Especializada.</w:t>
      </w:r>
    </w:p>
    <w:p w:rsidR="00CE3B39" w:rsidRPr="002A6BDB" w:rsidRDefault="00CE3B39" w:rsidP="00793949">
      <w:pPr>
        <w:pStyle w:val="Prrafodelista"/>
        <w:numPr>
          <w:ilvl w:val="0"/>
          <w:numId w:val="8"/>
        </w:numPr>
        <w:spacing w:after="0" w:line="240" w:lineRule="auto"/>
        <w:ind w:left="709" w:hanging="283"/>
        <w:jc w:val="both"/>
        <w:rPr>
          <w:rFonts w:ascii="Arial" w:hAnsi="Arial" w:cs="Arial"/>
          <w:color w:val="000000"/>
          <w:sz w:val="16"/>
          <w:szCs w:val="16"/>
        </w:rPr>
      </w:pPr>
      <w:r w:rsidRPr="002A6BDB">
        <w:rPr>
          <w:rFonts w:ascii="Arial" w:hAnsi="Arial" w:cs="Arial"/>
          <w:color w:val="000000"/>
          <w:sz w:val="16"/>
          <w:szCs w:val="16"/>
        </w:rPr>
        <w:t>La obligación de la sociedad</w:t>
      </w:r>
      <w:r w:rsidR="0060043B" w:rsidRPr="002A6BDB">
        <w:rPr>
          <w:rFonts w:ascii="Arial" w:hAnsi="Arial" w:cs="Arial"/>
          <w:color w:val="000000"/>
          <w:sz w:val="16"/>
          <w:szCs w:val="16"/>
        </w:rPr>
        <w:t>,</w:t>
      </w:r>
      <w:r w:rsidRPr="002A6BDB">
        <w:rPr>
          <w:rFonts w:ascii="Arial" w:hAnsi="Arial" w:cs="Arial"/>
          <w:color w:val="000000"/>
          <w:sz w:val="16"/>
          <w:szCs w:val="16"/>
        </w:rPr>
        <w:t xml:space="preserve"> por medio de su Junt</w:t>
      </w:r>
      <w:r w:rsidR="0060043B" w:rsidRPr="002A6BDB">
        <w:rPr>
          <w:rFonts w:ascii="Arial" w:hAnsi="Arial" w:cs="Arial"/>
          <w:color w:val="000000"/>
          <w:sz w:val="16"/>
          <w:szCs w:val="16"/>
        </w:rPr>
        <w:t>a</w:t>
      </w:r>
      <w:r w:rsidRPr="002A6BDB">
        <w:rPr>
          <w:rFonts w:ascii="Arial" w:hAnsi="Arial" w:cs="Arial"/>
          <w:color w:val="000000"/>
          <w:sz w:val="16"/>
          <w:szCs w:val="16"/>
        </w:rPr>
        <w:t xml:space="preserve"> Directiva</w:t>
      </w:r>
      <w:r w:rsidR="0060043B" w:rsidRPr="002A6BDB">
        <w:rPr>
          <w:rFonts w:ascii="Arial" w:hAnsi="Arial" w:cs="Arial"/>
          <w:color w:val="000000"/>
          <w:sz w:val="16"/>
          <w:szCs w:val="16"/>
        </w:rPr>
        <w:t>,</w:t>
      </w:r>
      <w:r w:rsidRPr="002A6BDB">
        <w:rPr>
          <w:rFonts w:ascii="Arial" w:hAnsi="Arial" w:cs="Arial"/>
          <w:color w:val="000000"/>
          <w:sz w:val="16"/>
          <w:szCs w:val="16"/>
        </w:rPr>
        <w:t xml:space="preserve"> de responder por escrito a los accionistas solicitantes a la mayor brevedad.</w:t>
      </w:r>
    </w:p>
    <w:p w:rsidR="00CE3B39" w:rsidRPr="002A6BDB" w:rsidRDefault="0060043B" w:rsidP="00793949">
      <w:pPr>
        <w:pStyle w:val="Prrafodelista"/>
        <w:numPr>
          <w:ilvl w:val="0"/>
          <w:numId w:val="8"/>
        </w:numPr>
        <w:spacing w:after="0" w:line="240" w:lineRule="auto"/>
        <w:ind w:left="709" w:hanging="283"/>
        <w:jc w:val="both"/>
        <w:rPr>
          <w:rFonts w:ascii="Arial" w:hAnsi="Arial" w:cs="Arial"/>
          <w:color w:val="000000"/>
          <w:sz w:val="16"/>
          <w:szCs w:val="16"/>
        </w:rPr>
      </w:pPr>
      <w:r w:rsidRPr="002A6BDB">
        <w:rPr>
          <w:rFonts w:ascii="Arial" w:hAnsi="Arial" w:cs="Arial"/>
          <w:color w:val="000000"/>
          <w:sz w:val="16"/>
          <w:szCs w:val="16"/>
        </w:rPr>
        <w:t>La forma para designar a</w:t>
      </w:r>
      <w:r w:rsidR="00CE3B39" w:rsidRPr="002A6BDB">
        <w:rPr>
          <w:rFonts w:ascii="Arial" w:hAnsi="Arial" w:cs="Arial"/>
          <w:color w:val="000000"/>
          <w:sz w:val="16"/>
          <w:szCs w:val="16"/>
        </w:rPr>
        <w:t xml:space="preserve"> quién corresponde su práctica</w:t>
      </w:r>
      <w:r w:rsidRPr="002A6BDB">
        <w:rPr>
          <w:rFonts w:ascii="Arial" w:hAnsi="Arial" w:cs="Arial"/>
          <w:color w:val="000000"/>
          <w:sz w:val="16"/>
          <w:szCs w:val="16"/>
        </w:rPr>
        <w:t xml:space="preserve">. </w:t>
      </w:r>
    </w:p>
    <w:p w:rsidR="00CE3B39" w:rsidRPr="002A6BDB" w:rsidRDefault="00CE3B39" w:rsidP="00793949">
      <w:pPr>
        <w:pStyle w:val="Prrafodelista"/>
        <w:numPr>
          <w:ilvl w:val="0"/>
          <w:numId w:val="8"/>
        </w:numPr>
        <w:spacing w:after="0" w:line="240" w:lineRule="auto"/>
        <w:ind w:left="709" w:hanging="283"/>
        <w:jc w:val="both"/>
        <w:rPr>
          <w:rFonts w:ascii="Arial" w:hAnsi="Arial" w:cs="Arial"/>
          <w:color w:val="000000"/>
          <w:sz w:val="16"/>
          <w:szCs w:val="16"/>
        </w:rPr>
      </w:pPr>
      <w:r w:rsidRPr="002A6BDB">
        <w:rPr>
          <w:rFonts w:ascii="Arial" w:hAnsi="Arial" w:cs="Arial"/>
          <w:color w:val="000000"/>
          <w:sz w:val="16"/>
          <w:szCs w:val="16"/>
        </w:rPr>
        <w:t>Quién debe asumir el costo de la Auditoría Especializada</w:t>
      </w:r>
      <w:r w:rsidR="007E0DE7" w:rsidRPr="002A6BDB">
        <w:rPr>
          <w:rFonts w:ascii="Arial" w:hAnsi="Arial" w:cs="Arial"/>
          <w:color w:val="000000"/>
          <w:sz w:val="16"/>
          <w:szCs w:val="16"/>
        </w:rPr>
        <w:t>.</w:t>
      </w:r>
    </w:p>
    <w:p w:rsidR="00CE3B39" w:rsidRPr="002A6BDB" w:rsidRDefault="00CE3B39" w:rsidP="00793949">
      <w:pPr>
        <w:pStyle w:val="Prrafodelista"/>
        <w:numPr>
          <w:ilvl w:val="0"/>
          <w:numId w:val="8"/>
        </w:numPr>
        <w:spacing w:after="0" w:line="240" w:lineRule="auto"/>
        <w:ind w:left="709" w:hanging="283"/>
        <w:jc w:val="both"/>
        <w:rPr>
          <w:rFonts w:ascii="Arial" w:hAnsi="Arial" w:cs="Arial"/>
          <w:color w:val="000000"/>
          <w:sz w:val="16"/>
          <w:szCs w:val="16"/>
        </w:rPr>
      </w:pPr>
      <w:r w:rsidRPr="002A6BDB">
        <w:rPr>
          <w:rFonts w:ascii="Arial" w:hAnsi="Arial" w:cs="Arial"/>
          <w:color w:val="000000"/>
          <w:sz w:val="16"/>
          <w:szCs w:val="16"/>
        </w:rPr>
        <w:t>Plazos precisos para cada una de las etapas o pasos del procedimiento.</w:t>
      </w:r>
    </w:p>
    <w:p w:rsidR="00CE3B39" w:rsidRPr="002A6BDB" w:rsidRDefault="00CE3B39" w:rsidP="00D31E32">
      <w:pPr>
        <w:pStyle w:val="Prrafodelista"/>
        <w:spacing w:after="0" w:line="240" w:lineRule="auto"/>
        <w:ind w:left="1134"/>
        <w:jc w:val="both"/>
        <w:rPr>
          <w:rFonts w:ascii="Arial" w:hAnsi="Arial" w:cs="Arial"/>
          <w:color w:val="000000"/>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 5: Actuación de los Administradores ante operaciones de cambio o toma de control de la sociedad.</w:t>
      </w:r>
    </w:p>
    <w:p w:rsidR="00CE3B39" w:rsidRPr="002A6BDB" w:rsidRDefault="00CE3B39" w:rsidP="004349D9">
      <w:pPr>
        <w:jc w:val="both"/>
        <w:rPr>
          <w:rFonts w:ascii="Arial" w:hAnsi="Arial" w:cs="Arial"/>
          <w:b/>
          <w:sz w:val="16"/>
          <w:szCs w:val="16"/>
        </w:rPr>
      </w:pPr>
    </w:p>
    <w:p w:rsidR="007E0DE7" w:rsidRPr="002A6BDB" w:rsidRDefault="007E0DE7" w:rsidP="004349D9">
      <w:pPr>
        <w:jc w:val="both"/>
        <w:rPr>
          <w:rFonts w:ascii="Arial" w:hAnsi="Arial" w:cs="Arial"/>
          <w:sz w:val="16"/>
          <w:szCs w:val="16"/>
        </w:rPr>
      </w:pPr>
      <w:r w:rsidRPr="002A6BDB">
        <w:rPr>
          <w:rFonts w:ascii="Arial" w:hAnsi="Arial" w:cs="Arial"/>
          <w:b/>
          <w:sz w:val="16"/>
          <w:szCs w:val="16"/>
        </w:rPr>
        <w:t>5.1.</w:t>
      </w:r>
      <w:r w:rsidRPr="002A6BDB">
        <w:rPr>
          <w:rFonts w:ascii="Arial" w:hAnsi="Arial" w:cs="Arial"/>
          <w:sz w:val="16"/>
          <w:szCs w:val="16"/>
        </w:rPr>
        <w:t xml:space="preserve"> Los miembros de la Junta Directiva y de la Alta Gerencia han aceptado expresamente en sus Cartas de Aceptación o contratos, que desde el conocimiento de la presentación de una OPA u otras operaciones relevantes, tales como fusiones o escisiones, existirán períodos durante los cuales se comprometen a no negociar, directa o indirectamente a través de interpuesta persona, acciones de la sociedad.</w:t>
      </w:r>
    </w:p>
    <w:p w:rsidR="0083423C" w:rsidRPr="002A6BDB" w:rsidRDefault="00CE3B39" w:rsidP="004349D9">
      <w:pPr>
        <w:jc w:val="both"/>
        <w:rPr>
          <w:rFonts w:ascii="Arial" w:hAnsi="Arial" w:cs="Arial"/>
          <w:sz w:val="16"/>
          <w:szCs w:val="16"/>
        </w:rPr>
      </w:pPr>
      <w:r w:rsidRPr="002A6BDB">
        <w:rPr>
          <w:rFonts w:ascii="Arial" w:hAnsi="Arial" w:cs="Arial"/>
          <w:sz w:val="16"/>
          <w:szCs w:val="16"/>
        </w:rPr>
        <w:tab/>
      </w: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 6: Cotización de sociedades integradas en Conglomerados.</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En ocasiones, los objetivos e interés del Conglomerado y de las empresas que lo integran no están plenamente alineados y surge un potencial conflicto de interés. El problema se plantea especialmente con las operaciones vinculadas entre empresas del Conglomerado en las que participan empresas Subordinadas que tienen accionistas externos</w:t>
      </w:r>
      <w:r w:rsidR="005B40EA" w:rsidRPr="002A6BDB">
        <w:rPr>
          <w:rFonts w:ascii="Arial" w:hAnsi="Arial" w:cs="Arial"/>
          <w:sz w:val="16"/>
          <w:szCs w:val="16"/>
        </w:rPr>
        <w:t>,</w:t>
      </w:r>
      <w:r w:rsidRPr="002A6BDB">
        <w:rPr>
          <w:rFonts w:ascii="Arial" w:hAnsi="Arial" w:cs="Arial"/>
          <w:sz w:val="16"/>
          <w:szCs w:val="16"/>
        </w:rPr>
        <w:t xml:space="preserve"> normalmente de carácter minoritario</w:t>
      </w:r>
      <w:r w:rsidR="005B40EA" w:rsidRPr="002A6BDB">
        <w:rPr>
          <w:rFonts w:ascii="Arial" w:hAnsi="Arial" w:cs="Arial"/>
          <w:sz w:val="16"/>
          <w:szCs w:val="16"/>
        </w:rPr>
        <w:t xml:space="preserve">, </w:t>
      </w:r>
      <w:r w:rsidRPr="002A6BDB">
        <w:rPr>
          <w:rFonts w:ascii="Arial" w:hAnsi="Arial" w:cs="Arial"/>
          <w:sz w:val="16"/>
          <w:szCs w:val="16"/>
        </w:rPr>
        <w:t>distintos a los de la Matriz.</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Para gestionar estas situaciones se proponen las siguientes </w:t>
      </w:r>
      <w:r w:rsidR="00B636EC" w:rsidRPr="002A6BDB">
        <w:rPr>
          <w:rFonts w:ascii="Arial" w:hAnsi="Arial" w:cs="Arial"/>
          <w:sz w:val="16"/>
          <w:szCs w:val="16"/>
        </w:rPr>
        <w:t>recomendaciones</w:t>
      </w:r>
      <w:r w:rsidRPr="002A6BDB">
        <w:rPr>
          <w:rFonts w:ascii="Arial" w:hAnsi="Arial" w:cs="Arial"/>
          <w:sz w:val="16"/>
          <w:szCs w:val="16"/>
        </w:rPr>
        <w:t>:</w:t>
      </w:r>
    </w:p>
    <w:p w:rsidR="00CE3B39" w:rsidRPr="002A6BDB" w:rsidRDefault="00CE3B39" w:rsidP="004349D9">
      <w:pPr>
        <w:pStyle w:val="Prrafodelista"/>
        <w:spacing w:after="0"/>
        <w:ind w:left="624"/>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6.1.</w:t>
      </w:r>
      <w:r w:rsidRPr="002A6BDB">
        <w:rPr>
          <w:rFonts w:ascii="Arial" w:hAnsi="Arial" w:cs="Arial"/>
          <w:sz w:val="16"/>
          <w:szCs w:val="16"/>
        </w:rPr>
        <w:t xml:space="preserve"> </w:t>
      </w:r>
      <w:r w:rsidR="00B00576" w:rsidRPr="002A6BDB">
        <w:rPr>
          <w:rFonts w:ascii="Arial" w:hAnsi="Arial" w:cs="Arial"/>
          <w:sz w:val="16"/>
          <w:szCs w:val="16"/>
        </w:rPr>
        <w:t>Sin perjuicio de</w:t>
      </w:r>
      <w:r w:rsidRPr="002A6BDB">
        <w:rPr>
          <w:rFonts w:ascii="Arial" w:hAnsi="Arial" w:cs="Arial"/>
          <w:sz w:val="16"/>
          <w:szCs w:val="16"/>
        </w:rPr>
        <w:t xml:space="preserve"> la independencia de cada empresa individual integrada en el Conglomerado y las responsabilidades de sus órganos de administración, </w:t>
      </w:r>
      <w:r w:rsidRPr="002A6BDB">
        <w:rPr>
          <w:rFonts w:ascii="Arial" w:hAnsi="Arial" w:cs="Arial"/>
          <w:b/>
          <w:sz w:val="16"/>
          <w:szCs w:val="16"/>
        </w:rPr>
        <w:t xml:space="preserve">existe una estructura organizacional </w:t>
      </w:r>
      <w:r w:rsidRPr="002A6BDB">
        <w:rPr>
          <w:rFonts w:ascii="Arial" w:hAnsi="Arial" w:cs="Arial"/>
          <w:sz w:val="16"/>
          <w:szCs w:val="16"/>
        </w:rPr>
        <w:t xml:space="preserve">del Conglomerado que define para los tres (3) niveles de gobierno – </w:t>
      </w:r>
      <w:r w:rsidR="005B40EA" w:rsidRPr="002A6BDB">
        <w:rPr>
          <w:rFonts w:ascii="Arial" w:hAnsi="Arial" w:cs="Arial"/>
          <w:sz w:val="16"/>
          <w:szCs w:val="16"/>
        </w:rPr>
        <w:t>asamblea de accionistas</w:t>
      </w:r>
      <w:r w:rsidRPr="002A6BDB">
        <w:rPr>
          <w:rFonts w:ascii="Arial" w:hAnsi="Arial" w:cs="Arial"/>
          <w:sz w:val="16"/>
          <w:szCs w:val="16"/>
        </w:rPr>
        <w:t xml:space="preserve">, </w:t>
      </w:r>
      <w:r w:rsidR="005B40EA" w:rsidRPr="002A6BDB">
        <w:rPr>
          <w:rFonts w:ascii="Arial" w:hAnsi="Arial" w:cs="Arial"/>
          <w:sz w:val="16"/>
          <w:szCs w:val="16"/>
        </w:rPr>
        <w:t>J</w:t>
      </w:r>
      <w:r w:rsidRPr="002A6BDB">
        <w:rPr>
          <w:rFonts w:ascii="Arial" w:hAnsi="Arial" w:cs="Arial"/>
          <w:sz w:val="16"/>
          <w:szCs w:val="16"/>
        </w:rPr>
        <w:t xml:space="preserve">unta </w:t>
      </w:r>
      <w:r w:rsidR="005B40EA" w:rsidRPr="002A6BDB">
        <w:rPr>
          <w:rFonts w:ascii="Arial" w:hAnsi="Arial" w:cs="Arial"/>
          <w:sz w:val="16"/>
          <w:szCs w:val="16"/>
        </w:rPr>
        <w:t>D</w:t>
      </w:r>
      <w:r w:rsidRPr="002A6BDB">
        <w:rPr>
          <w:rFonts w:ascii="Arial" w:hAnsi="Arial" w:cs="Arial"/>
          <w:sz w:val="16"/>
          <w:szCs w:val="16"/>
        </w:rPr>
        <w:t>irectiva y Alta Gerencia – los órganos y posiciones individuales clave</w:t>
      </w:r>
      <w:r w:rsidR="00B00576" w:rsidRPr="002A6BDB">
        <w:rPr>
          <w:rFonts w:ascii="Arial" w:hAnsi="Arial" w:cs="Arial"/>
          <w:sz w:val="16"/>
          <w:szCs w:val="16"/>
        </w:rPr>
        <w:t>,</w:t>
      </w:r>
      <w:r w:rsidRPr="002A6BDB">
        <w:rPr>
          <w:rFonts w:ascii="Arial" w:hAnsi="Arial" w:cs="Arial"/>
          <w:sz w:val="16"/>
          <w:szCs w:val="16"/>
        </w:rPr>
        <w:t xml:space="preserve"> así como las relaciones entre ellos, </w:t>
      </w:r>
      <w:r w:rsidR="00B00576" w:rsidRPr="002A6BDB">
        <w:rPr>
          <w:rFonts w:ascii="Arial" w:hAnsi="Arial" w:cs="Arial"/>
          <w:sz w:val="16"/>
          <w:szCs w:val="16"/>
        </w:rPr>
        <w:t xml:space="preserve">la cual </w:t>
      </w:r>
      <w:r w:rsidRPr="002A6BDB">
        <w:rPr>
          <w:rFonts w:ascii="Arial" w:hAnsi="Arial" w:cs="Arial"/>
          <w:sz w:val="16"/>
          <w:szCs w:val="16"/>
        </w:rPr>
        <w:t xml:space="preserve">es pública, clara y transparente, y permite </w:t>
      </w:r>
      <w:r w:rsidR="00B00576" w:rsidRPr="002A6BDB">
        <w:rPr>
          <w:rFonts w:ascii="Arial" w:hAnsi="Arial" w:cs="Arial"/>
          <w:sz w:val="16"/>
          <w:szCs w:val="16"/>
        </w:rPr>
        <w:t>determinar</w:t>
      </w:r>
      <w:r w:rsidRPr="002A6BDB">
        <w:rPr>
          <w:rFonts w:ascii="Arial" w:hAnsi="Arial" w:cs="Arial"/>
          <w:sz w:val="16"/>
          <w:szCs w:val="16"/>
        </w:rPr>
        <w:t xml:space="preserve"> líneas claras de responsabilidad y comunicación, y facilita la orientación estratégica, supervisión, control y administración efectiva del Conglomerado.</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color w:val="000000"/>
          <w:sz w:val="16"/>
          <w:szCs w:val="16"/>
        </w:rPr>
      </w:pPr>
      <w:r w:rsidRPr="002A6BDB">
        <w:rPr>
          <w:rFonts w:ascii="Arial" w:hAnsi="Arial" w:cs="Arial"/>
          <w:b/>
          <w:sz w:val="16"/>
          <w:szCs w:val="16"/>
        </w:rPr>
        <w:t>6.2.</w:t>
      </w:r>
      <w:r w:rsidRPr="002A6BDB">
        <w:rPr>
          <w:rFonts w:ascii="Arial" w:hAnsi="Arial" w:cs="Arial"/>
          <w:sz w:val="16"/>
          <w:szCs w:val="16"/>
        </w:rPr>
        <w:t xml:space="preserve"> Bajo la anterior premisa, </w:t>
      </w:r>
      <w:r w:rsidRPr="002A6BDB">
        <w:rPr>
          <w:rFonts w:ascii="Arial" w:hAnsi="Arial" w:cs="Arial"/>
          <w:b/>
          <w:sz w:val="16"/>
          <w:szCs w:val="16"/>
        </w:rPr>
        <w:t>la sociedad Matriz y sus Subordinadas</w:t>
      </w:r>
      <w:r w:rsidR="00023182" w:rsidRPr="002A6BDB">
        <w:rPr>
          <w:rFonts w:ascii="Arial" w:hAnsi="Arial" w:cs="Arial"/>
          <w:b/>
          <w:color w:val="FF0000"/>
          <w:sz w:val="16"/>
          <w:szCs w:val="16"/>
        </w:rPr>
        <w:t xml:space="preserve"> </w:t>
      </w:r>
      <w:r w:rsidR="00023182" w:rsidRPr="002A6BDB">
        <w:rPr>
          <w:rFonts w:ascii="Arial" w:hAnsi="Arial" w:cs="Arial"/>
          <w:b/>
          <w:color w:val="000000"/>
          <w:sz w:val="16"/>
          <w:szCs w:val="16"/>
        </w:rPr>
        <w:t>más importantes</w:t>
      </w:r>
      <w:r w:rsidRPr="002A6BDB">
        <w:rPr>
          <w:rFonts w:ascii="Arial" w:hAnsi="Arial" w:cs="Arial"/>
          <w:b/>
          <w:color w:val="000000"/>
          <w:sz w:val="16"/>
          <w:szCs w:val="16"/>
        </w:rPr>
        <w:t xml:space="preserve"> han definido un marco de referencia de relaciones institucionales </w:t>
      </w:r>
      <w:r w:rsidRPr="002A6BDB">
        <w:rPr>
          <w:rFonts w:ascii="Arial" w:hAnsi="Arial" w:cs="Arial"/>
          <w:color w:val="000000"/>
          <w:sz w:val="16"/>
          <w:szCs w:val="16"/>
        </w:rPr>
        <w:t xml:space="preserve">a través de la suscripción de un acuerdo, de carácter público y aprobado por la Junta Directiva de cada </w:t>
      </w:r>
      <w:r w:rsidR="0091396C" w:rsidRPr="002A6BDB">
        <w:rPr>
          <w:rFonts w:ascii="Arial" w:hAnsi="Arial" w:cs="Arial"/>
          <w:color w:val="000000"/>
          <w:sz w:val="16"/>
          <w:szCs w:val="16"/>
        </w:rPr>
        <w:t>una de dichas empresas</w:t>
      </w:r>
      <w:r w:rsidR="003D687C" w:rsidRPr="002A6BDB">
        <w:rPr>
          <w:rFonts w:ascii="Arial" w:hAnsi="Arial" w:cs="Arial"/>
          <w:color w:val="000000"/>
          <w:sz w:val="16"/>
          <w:szCs w:val="16"/>
        </w:rPr>
        <w:t xml:space="preserve">, </w:t>
      </w:r>
      <w:r w:rsidRPr="002A6BDB">
        <w:rPr>
          <w:rFonts w:ascii="Arial" w:hAnsi="Arial" w:cs="Arial"/>
          <w:color w:val="000000"/>
          <w:sz w:val="16"/>
          <w:szCs w:val="16"/>
        </w:rPr>
        <w:t>que regula:</w:t>
      </w:r>
    </w:p>
    <w:p w:rsidR="00CE3B39" w:rsidRPr="002A6BDB" w:rsidRDefault="00CE3B39" w:rsidP="004349D9">
      <w:pPr>
        <w:jc w:val="both"/>
        <w:rPr>
          <w:rFonts w:ascii="Arial" w:hAnsi="Arial" w:cs="Arial"/>
          <w:sz w:val="16"/>
          <w:szCs w:val="16"/>
        </w:rPr>
      </w:pP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La definición de</w:t>
      </w:r>
      <w:r w:rsidR="00C40A09" w:rsidRPr="002A6BDB">
        <w:rPr>
          <w:rFonts w:ascii="Arial" w:hAnsi="Arial" w:cs="Arial"/>
          <w:sz w:val="16"/>
          <w:szCs w:val="16"/>
        </w:rPr>
        <w:t>l</w:t>
      </w:r>
      <w:r w:rsidRPr="002A6BDB">
        <w:rPr>
          <w:rFonts w:ascii="Arial" w:hAnsi="Arial" w:cs="Arial"/>
          <w:sz w:val="16"/>
          <w:szCs w:val="16"/>
        </w:rPr>
        <w:t xml:space="preserve"> interés del Conglomerado al que pertenecen, entendido como el interés primario que todas las empresas deben perseguir y defender.</w:t>
      </w: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El reconocimiento y aprovechamiento de sinergias  entre empresas del Conglomerado, bajo la premisa de respeto por los accionistas minoritarios.</w:t>
      </w: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Las respectivas áreas de actividad y eventuales negocios entre ellas.</w:t>
      </w: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Los servicios comunes prestados por la Matriz, una Subordinada y/o por terceros.</w:t>
      </w: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Los criterios o manera de determinar el precio y condiciones de los negocios entre empresas del Conglomerado y de los servicios comunes prestados por alguna de ellas o terceros.</w:t>
      </w: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 xml:space="preserve">La búsqueda de la cohesión del Conglomerado, mediante una visión común y compartida de </w:t>
      </w:r>
      <w:r w:rsidR="005D3D43" w:rsidRPr="002A6BDB">
        <w:rPr>
          <w:rFonts w:ascii="Arial" w:hAnsi="Arial" w:cs="Arial"/>
          <w:sz w:val="16"/>
          <w:szCs w:val="16"/>
        </w:rPr>
        <w:t xml:space="preserve">las </w:t>
      </w:r>
      <w:r w:rsidRPr="002A6BDB">
        <w:rPr>
          <w:rFonts w:ascii="Arial" w:hAnsi="Arial" w:cs="Arial"/>
          <w:sz w:val="16"/>
          <w:szCs w:val="16"/>
        </w:rPr>
        <w:t>posiciones clave de la Arquitectura de Control como auditoría interna, auditoría externa y gestión de riesgos.</w:t>
      </w:r>
    </w:p>
    <w:p w:rsidR="00CE3B39"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La actuación y coordinación de los Comités de la Junta Directiva de la Matriz y de los Comités que sea conveniente u obligatorio constituir en las Juntas Directivas de las Subordinadas.</w:t>
      </w:r>
    </w:p>
    <w:p w:rsidR="00CE3B39" w:rsidRPr="002A6BDB" w:rsidRDefault="00CE3B39" w:rsidP="00F04BCB">
      <w:pPr>
        <w:pStyle w:val="Prrafodelista"/>
        <w:numPr>
          <w:ilvl w:val="0"/>
          <w:numId w:val="9"/>
        </w:numPr>
        <w:spacing w:after="0"/>
        <w:jc w:val="both"/>
        <w:rPr>
          <w:rFonts w:ascii="Arial" w:hAnsi="Arial" w:cs="Arial"/>
          <w:sz w:val="16"/>
          <w:szCs w:val="16"/>
        </w:rPr>
      </w:pPr>
      <w:r w:rsidRPr="002A6BDB">
        <w:rPr>
          <w:rFonts w:ascii="Arial" w:hAnsi="Arial" w:cs="Arial"/>
          <w:sz w:val="16"/>
          <w:szCs w:val="16"/>
        </w:rPr>
        <w:t>Los mecanismos previstos para resolver posibles conflictos de interés entre las empresas.</w:t>
      </w:r>
    </w:p>
    <w:p w:rsidR="008411E1" w:rsidRPr="002A6BDB" w:rsidRDefault="00CE3B39" w:rsidP="00F04BCB">
      <w:pPr>
        <w:pStyle w:val="Prrafodelista"/>
        <w:numPr>
          <w:ilvl w:val="0"/>
          <w:numId w:val="9"/>
        </w:numPr>
        <w:spacing w:after="0"/>
        <w:ind w:left="709" w:hanging="283"/>
        <w:jc w:val="both"/>
        <w:rPr>
          <w:rFonts w:ascii="Arial" w:hAnsi="Arial" w:cs="Arial"/>
          <w:sz w:val="16"/>
          <w:szCs w:val="16"/>
        </w:rPr>
      </w:pPr>
      <w:r w:rsidRPr="002A6BDB">
        <w:rPr>
          <w:rFonts w:ascii="Arial" w:hAnsi="Arial" w:cs="Arial"/>
          <w:sz w:val="16"/>
          <w:szCs w:val="16"/>
        </w:rPr>
        <w:t xml:space="preserve">La previsión de que cuando se </w:t>
      </w:r>
      <w:r w:rsidR="004901C7" w:rsidRPr="002A6BDB">
        <w:rPr>
          <w:rFonts w:ascii="Arial" w:hAnsi="Arial" w:cs="Arial"/>
          <w:sz w:val="16"/>
          <w:szCs w:val="16"/>
        </w:rPr>
        <w:t xml:space="preserve">presenten </w:t>
      </w:r>
      <w:r w:rsidRPr="002A6BDB">
        <w:rPr>
          <w:rFonts w:ascii="Arial" w:hAnsi="Arial" w:cs="Arial"/>
          <w:sz w:val="16"/>
          <w:szCs w:val="16"/>
        </w:rPr>
        <w:t>operaciones vinculadas entre una empresa Subordinada emisora de valores y su empresa Matriz, sea emisora o no, se aplicará con especial sensibilidad y rigor la política de administración de conflicto de interés, para asegurar, entre otras cuestiones, que las operaciones propenden hacia precios y condiciones de mercado.</w:t>
      </w:r>
    </w:p>
    <w:p w:rsidR="008411E1" w:rsidRPr="002A6BDB" w:rsidRDefault="008411E1" w:rsidP="008411E1">
      <w:pPr>
        <w:pStyle w:val="Prrafodelista"/>
        <w:spacing w:after="0"/>
        <w:ind w:left="0"/>
        <w:jc w:val="both"/>
        <w:rPr>
          <w:rFonts w:ascii="Arial" w:hAnsi="Arial" w:cs="Arial"/>
          <w:b/>
          <w:sz w:val="16"/>
          <w:szCs w:val="16"/>
        </w:rPr>
      </w:pPr>
    </w:p>
    <w:p w:rsidR="00CE3B39" w:rsidRPr="002A6BDB" w:rsidRDefault="00CE3B39" w:rsidP="0093504F">
      <w:pPr>
        <w:pStyle w:val="Prrafodelista"/>
        <w:shd w:val="clear" w:color="auto" w:fill="F2F2F2"/>
        <w:spacing w:after="0"/>
        <w:ind w:left="0"/>
        <w:jc w:val="both"/>
        <w:rPr>
          <w:rFonts w:ascii="Arial" w:hAnsi="Arial" w:cs="Arial"/>
          <w:sz w:val="16"/>
          <w:szCs w:val="16"/>
        </w:rPr>
      </w:pPr>
      <w:r w:rsidRPr="002A6BDB">
        <w:rPr>
          <w:rFonts w:ascii="Arial" w:hAnsi="Arial" w:cs="Arial"/>
          <w:b/>
          <w:sz w:val="16"/>
          <w:szCs w:val="16"/>
        </w:rPr>
        <w:t>Medida No. 7: Resolución de controversias.</w:t>
      </w:r>
    </w:p>
    <w:p w:rsidR="00CE3B39" w:rsidRPr="002A6BDB" w:rsidRDefault="00CE3B39" w:rsidP="004349D9">
      <w:pPr>
        <w:jc w:val="both"/>
        <w:rPr>
          <w:rFonts w:ascii="Arial" w:hAnsi="Arial" w:cs="Arial"/>
          <w:b/>
          <w:sz w:val="16"/>
          <w:szCs w:val="16"/>
        </w:rPr>
      </w:pPr>
    </w:p>
    <w:p w:rsidR="00CE3B39" w:rsidRPr="002A6BDB" w:rsidRDefault="00931FA0" w:rsidP="004349D9">
      <w:pPr>
        <w:jc w:val="both"/>
        <w:rPr>
          <w:rFonts w:ascii="Arial" w:hAnsi="Arial" w:cs="Arial"/>
          <w:b/>
          <w:sz w:val="16"/>
          <w:szCs w:val="16"/>
        </w:rPr>
      </w:pPr>
      <w:r w:rsidRPr="002A6BDB">
        <w:rPr>
          <w:rFonts w:ascii="Arial" w:hAnsi="Arial" w:cs="Arial"/>
          <w:b/>
          <w:sz w:val="16"/>
          <w:szCs w:val="16"/>
        </w:rPr>
        <w:t>7.1.</w:t>
      </w:r>
      <w:r w:rsidRPr="002A6BDB">
        <w:rPr>
          <w:rFonts w:ascii="Arial" w:hAnsi="Arial" w:cs="Arial"/>
          <w:sz w:val="16"/>
          <w:szCs w:val="16"/>
        </w:rPr>
        <w:t xml:space="preserve"> </w:t>
      </w:r>
      <w:r w:rsidR="00CE3B39" w:rsidRPr="002A6BDB">
        <w:rPr>
          <w:rFonts w:ascii="Arial" w:hAnsi="Arial" w:cs="Arial"/>
          <w:sz w:val="16"/>
          <w:szCs w:val="16"/>
        </w:rPr>
        <w:t xml:space="preserve">Salvo para aquellas disputas entre accionistas, o entre accionistas y la sociedad o su Junta Directiva, que por atribución legal expresa deban dirimirse necesariamente ante la jurisdicción ordinaria, </w:t>
      </w:r>
      <w:r w:rsidR="00CE3B39" w:rsidRPr="002A6BDB">
        <w:rPr>
          <w:rFonts w:ascii="Arial" w:hAnsi="Arial" w:cs="Arial"/>
          <w:b/>
          <w:sz w:val="16"/>
          <w:szCs w:val="16"/>
        </w:rPr>
        <w:t>los Estatutos de la sociedad incluyen mecanismos para la resolución de controversias tales como el acuerdo directo, la amigable composición, la conciliación o el arbitraje.</w:t>
      </w:r>
    </w:p>
    <w:p w:rsidR="00807A1F" w:rsidRPr="002A6BDB" w:rsidRDefault="00807A1F" w:rsidP="004349D9">
      <w:pPr>
        <w:jc w:val="both"/>
        <w:rPr>
          <w:rFonts w:ascii="Arial" w:hAnsi="Arial" w:cs="Arial"/>
          <w:b/>
          <w:sz w:val="16"/>
          <w:szCs w:val="16"/>
        </w:rPr>
      </w:pPr>
    </w:p>
    <w:p w:rsidR="00A60101" w:rsidRPr="002A6BDB" w:rsidRDefault="00A60101">
      <w:pPr>
        <w:rPr>
          <w:rFonts w:ascii="Arial" w:eastAsia="Calibri" w:hAnsi="Arial" w:cs="Arial"/>
          <w:b/>
          <w:sz w:val="16"/>
          <w:szCs w:val="16"/>
          <w:lang w:eastAsia="en-US"/>
        </w:rPr>
      </w:pPr>
      <w:r w:rsidRPr="002A6BDB">
        <w:rPr>
          <w:rFonts w:ascii="Arial" w:hAnsi="Arial" w:cs="Arial"/>
          <w:b/>
          <w:sz w:val="16"/>
          <w:szCs w:val="16"/>
        </w:rPr>
        <w:br w:type="page"/>
      </w:r>
    </w:p>
    <w:p w:rsidR="00CE3B39" w:rsidRPr="002A6BDB" w:rsidRDefault="00CE3B39" w:rsidP="0027157A">
      <w:pPr>
        <w:pStyle w:val="Prrafodelista"/>
        <w:numPr>
          <w:ilvl w:val="0"/>
          <w:numId w:val="36"/>
        </w:numPr>
        <w:spacing w:after="0"/>
        <w:jc w:val="center"/>
        <w:rPr>
          <w:rFonts w:ascii="Arial" w:hAnsi="Arial" w:cs="Arial"/>
          <w:b/>
          <w:sz w:val="16"/>
          <w:szCs w:val="16"/>
        </w:rPr>
      </w:pPr>
      <w:r w:rsidRPr="002A6BDB">
        <w:rPr>
          <w:rFonts w:ascii="Arial" w:hAnsi="Arial" w:cs="Arial"/>
          <w:b/>
          <w:sz w:val="16"/>
          <w:szCs w:val="16"/>
        </w:rPr>
        <w:lastRenderedPageBreak/>
        <w:t>ASAMBLEA GENERAL DE ACCIONISTAS</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La Asamblea General de Accionistas</w:t>
      </w:r>
      <w:r w:rsidRPr="002A6BDB">
        <w:rPr>
          <w:rStyle w:val="Refdenotaalpie"/>
          <w:rFonts w:ascii="Arial" w:hAnsi="Arial" w:cs="Arial"/>
          <w:sz w:val="16"/>
          <w:szCs w:val="16"/>
        </w:rPr>
        <w:footnoteReference w:id="3"/>
      </w:r>
      <w:r w:rsidRPr="002A6BDB">
        <w:rPr>
          <w:rFonts w:ascii="Arial" w:hAnsi="Arial" w:cs="Arial"/>
          <w:sz w:val="16"/>
          <w:szCs w:val="16"/>
        </w:rPr>
        <w:t xml:space="preserve"> es el órgano soberano y supremo de gobierno de las sociedades y, en primera instancia, constituye el principal mecanismo para el suministro de información a los accionistas.</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Sin embargo, la Asamblea General de Accionistas es algo más que un espacio para obtener información. Desde la óptica de Gobierno Corporativo, se podría sostener que la competencia verdaderamente clave de la Asamblea General de Accionistas es la del control efectivo por parte de los accionistas de la marcha de la sociedad y</w:t>
      </w:r>
      <w:r w:rsidR="00AE3D66" w:rsidRPr="002A6BDB">
        <w:rPr>
          <w:rFonts w:ascii="Arial" w:hAnsi="Arial" w:cs="Arial"/>
          <w:sz w:val="16"/>
          <w:szCs w:val="16"/>
        </w:rPr>
        <w:t>,</w:t>
      </w:r>
      <w:r w:rsidRPr="002A6BDB">
        <w:rPr>
          <w:rFonts w:ascii="Arial" w:hAnsi="Arial" w:cs="Arial"/>
          <w:sz w:val="16"/>
          <w:szCs w:val="16"/>
        </w:rPr>
        <w:t xml:space="preserve"> por consiguiente</w:t>
      </w:r>
      <w:r w:rsidR="00AE3D66" w:rsidRPr="002A6BDB">
        <w:rPr>
          <w:rFonts w:ascii="Arial" w:hAnsi="Arial" w:cs="Arial"/>
          <w:sz w:val="16"/>
          <w:szCs w:val="16"/>
        </w:rPr>
        <w:t>,</w:t>
      </w:r>
      <w:r w:rsidRPr="002A6BDB">
        <w:rPr>
          <w:rFonts w:ascii="Arial" w:hAnsi="Arial" w:cs="Arial"/>
          <w:sz w:val="16"/>
          <w:szCs w:val="16"/>
        </w:rPr>
        <w:t xml:space="preserve"> de la actuación de la Junta Directiva.</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Esta situación es aún más crítica cuando se trata de las Asambleas Generales de Accionistas de empresas emisoras listadas en el mercado público de valores, donde la existencia de muchos accionistas como </w:t>
      </w:r>
      <w:r w:rsidR="00362DD2" w:rsidRPr="002A6BDB">
        <w:rPr>
          <w:rFonts w:ascii="Arial" w:hAnsi="Arial" w:cs="Arial"/>
          <w:sz w:val="16"/>
          <w:szCs w:val="16"/>
        </w:rPr>
        <w:t>inversionistas</w:t>
      </w:r>
      <w:r w:rsidRPr="002A6BDB">
        <w:rPr>
          <w:rFonts w:ascii="Arial" w:hAnsi="Arial" w:cs="Arial"/>
          <w:sz w:val="16"/>
          <w:szCs w:val="16"/>
        </w:rPr>
        <w:t xml:space="preserve"> individuales pasivos (incluidos en el denominado Capital Flotante o </w:t>
      </w:r>
      <w:r w:rsidRPr="002A6BDB">
        <w:rPr>
          <w:rFonts w:ascii="Arial" w:hAnsi="Arial" w:cs="Arial"/>
          <w:i/>
          <w:sz w:val="16"/>
          <w:szCs w:val="16"/>
        </w:rPr>
        <w:t>free float</w:t>
      </w:r>
      <w:r w:rsidRPr="002A6BDB">
        <w:rPr>
          <w:rFonts w:ascii="Arial" w:hAnsi="Arial" w:cs="Arial"/>
          <w:sz w:val="16"/>
          <w:szCs w:val="16"/>
        </w:rPr>
        <w:t>, solo aportantes de capital)</w:t>
      </w:r>
      <w:r w:rsidR="00484F4B" w:rsidRPr="002A6BDB">
        <w:rPr>
          <w:rFonts w:ascii="Arial" w:hAnsi="Arial" w:cs="Arial"/>
          <w:sz w:val="16"/>
          <w:szCs w:val="16"/>
        </w:rPr>
        <w:t>,</w:t>
      </w:r>
      <w:r w:rsidRPr="002A6BDB">
        <w:rPr>
          <w:rFonts w:ascii="Arial" w:hAnsi="Arial" w:cs="Arial"/>
          <w:sz w:val="16"/>
          <w:szCs w:val="16"/>
        </w:rPr>
        <w:t xml:space="preserve"> antes que verdaderos accionistas comprometidos con la empresa, ha motivado la progresiva reducción del papel activo de la Asamblea General de Accionistas como órgano clave de control.</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Frente a esta realidad, a nivel internacional se han presentado todo un conjunto de </w:t>
      </w:r>
      <w:r w:rsidR="00BB2AE3" w:rsidRPr="002A6BDB">
        <w:rPr>
          <w:rFonts w:ascii="Arial" w:hAnsi="Arial" w:cs="Arial"/>
          <w:sz w:val="16"/>
          <w:szCs w:val="16"/>
        </w:rPr>
        <w:t>recomendaciones</w:t>
      </w:r>
      <w:r w:rsidRPr="002A6BDB">
        <w:rPr>
          <w:rFonts w:ascii="Arial" w:hAnsi="Arial" w:cs="Arial"/>
          <w:sz w:val="16"/>
          <w:szCs w:val="16"/>
        </w:rPr>
        <w:t xml:space="preserve"> que, a través del buen Gobierno Corporativo, tratan de revitalizar el papel de la Asamblea General de Accionistas como órgano de gobierno y de control efectivo de los Administradores, de forma que los accionistas pasen de un estado de “</w:t>
      </w:r>
      <w:r w:rsidRPr="002A6BDB">
        <w:rPr>
          <w:rFonts w:ascii="Arial" w:hAnsi="Arial" w:cs="Arial"/>
          <w:i/>
          <w:sz w:val="16"/>
          <w:szCs w:val="16"/>
        </w:rPr>
        <w:t>apatía accionarial</w:t>
      </w:r>
      <w:r w:rsidRPr="002A6BDB">
        <w:rPr>
          <w:rFonts w:ascii="Arial" w:hAnsi="Arial" w:cs="Arial"/>
          <w:sz w:val="16"/>
          <w:szCs w:val="16"/>
        </w:rPr>
        <w:t>” a un estado de “</w:t>
      </w:r>
      <w:r w:rsidRPr="002A6BDB">
        <w:rPr>
          <w:rFonts w:ascii="Arial" w:hAnsi="Arial" w:cs="Arial"/>
          <w:i/>
          <w:sz w:val="16"/>
          <w:szCs w:val="16"/>
        </w:rPr>
        <w:t>activismo accionarial</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Este tipo de </w:t>
      </w:r>
      <w:r w:rsidR="00BB2AE3" w:rsidRPr="002A6BDB">
        <w:rPr>
          <w:rFonts w:ascii="Arial" w:hAnsi="Arial" w:cs="Arial"/>
          <w:sz w:val="16"/>
          <w:szCs w:val="16"/>
        </w:rPr>
        <w:t>recomendaciones</w:t>
      </w:r>
      <w:r w:rsidRPr="002A6BDB">
        <w:rPr>
          <w:rFonts w:ascii="Arial" w:hAnsi="Arial" w:cs="Arial"/>
          <w:sz w:val="16"/>
          <w:szCs w:val="16"/>
        </w:rPr>
        <w:t xml:space="preserve"> van muy de la mano del fomento de las nuevas tecnologías en el universo corporativo, de forma que se maximice el acceso a la información, los canales de comunicación existentes entre la sociedad y sus accionistas, los mecanismos de ejercicio de voto o representación, o las agrupaciones de accionistas.</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Es importante precisar que</w:t>
      </w:r>
      <w:r w:rsidR="00B22C26" w:rsidRPr="002A6BDB">
        <w:rPr>
          <w:rFonts w:ascii="Arial" w:hAnsi="Arial" w:cs="Arial"/>
          <w:sz w:val="16"/>
          <w:szCs w:val="16"/>
        </w:rPr>
        <w:t>,</w:t>
      </w:r>
      <w:r w:rsidRPr="002A6BDB">
        <w:rPr>
          <w:rFonts w:ascii="Arial" w:hAnsi="Arial" w:cs="Arial"/>
          <w:sz w:val="16"/>
          <w:szCs w:val="16"/>
        </w:rPr>
        <w:t xml:space="preserve"> salvo las excepciones señaladas, las presentes recomendaciones son aplicables tanto para las reuniones de asamblea ordinaria como para las extraordinarias.</w:t>
      </w:r>
    </w:p>
    <w:p w:rsidR="00CE3B39" w:rsidRPr="002A6BDB" w:rsidRDefault="00CE3B39" w:rsidP="004349D9">
      <w:pPr>
        <w:jc w:val="both"/>
        <w:rPr>
          <w:rFonts w:ascii="Arial" w:hAnsi="Arial" w:cs="Arial"/>
          <w:b/>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 8: Funciones y Competencia.</w:t>
      </w:r>
    </w:p>
    <w:p w:rsidR="00CE3B39" w:rsidRPr="002A6BDB" w:rsidRDefault="00CE3B39" w:rsidP="004349D9">
      <w:pPr>
        <w:jc w:val="both"/>
        <w:rPr>
          <w:rFonts w:ascii="Arial" w:hAnsi="Arial" w:cs="Arial"/>
          <w:b/>
          <w:sz w:val="16"/>
          <w:szCs w:val="16"/>
        </w:rPr>
      </w:pPr>
    </w:p>
    <w:p w:rsidR="00CE3B39" w:rsidRPr="002A6BDB" w:rsidRDefault="007F2092" w:rsidP="004349D9">
      <w:pPr>
        <w:jc w:val="both"/>
        <w:rPr>
          <w:rFonts w:ascii="Arial" w:hAnsi="Arial" w:cs="Arial"/>
          <w:sz w:val="16"/>
          <w:szCs w:val="16"/>
        </w:rPr>
      </w:pPr>
      <w:r w:rsidRPr="002A6BDB">
        <w:rPr>
          <w:rFonts w:ascii="Arial" w:hAnsi="Arial" w:cs="Arial"/>
          <w:b/>
          <w:sz w:val="16"/>
          <w:szCs w:val="16"/>
        </w:rPr>
        <w:t>8.1.</w:t>
      </w:r>
      <w:r w:rsidRPr="002A6BDB">
        <w:rPr>
          <w:rFonts w:ascii="Arial" w:hAnsi="Arial" w:cs="Arial"/>
          <w:sz w:val="16"/>
          <w:szCs w:val="16"/>
        </w:rPr>
        <w:t xml:space="preserve"> </w:t>
      </w:r>
      <w:r w:rsidR="00CE3B39" w:rsidRPr="002A6BDB">
        <w:rPr>
          <w:rFonts w:ascii="Arial" w:hAnsi="Arial" w:cs="Arial"/>
          <w:sz w:val="16"/>
          <w:szCs w:val="16"/>
        </w:rPr>
        <w:t xml:space="preserve">Además de otras funciones atribuidas a la Asamblea General de Accionistas por el marco legal, </w:t>
      </w:r>
      <w:r w:rsidR="00CE3B39" w:rsidRPr="002A6BDB">
        <w:rPr>
          <w:rFonts w:ascii="Arial" w:hAnsi="Arial" w:cs="Arial"/>
          <w:b/>
          <w:sz w:val="16"/>
          <w:szCs w:val="16"/>
        </w:rPr>
        <w:t xml:space="preserve">los Estatutos recogen expresamente las siguientes funciones </w:t>
      </w:r>
      <w:r w:rsidR="00B22C26" w:rsidRPr="002A6BDB">
        <w:rPr>
          <w:rFonts w:ascii="Arial" w:hAnsi="Arial" w:cs="Arial"/>
          <w:b/>
          <w:sz w:val="16"/>
          <w:szCs w:val="16"/>
        </w:rPr>
        <w:t>de</w:t>
      </w:r>
      <w:r w:rsidR="00CE3B39" w:rsidRPr="002A6BDB">
        <w:rPr>
          <w:rFonts w:ascii="Arial" w:hAnsi="Arial" w:cs="Arial"/>
          <w:b/>
          <w:sz w:val="16"/>
          <w:szCs w:val="16"/>
        </w:rPr>
        <w:t xml:space="preserve"> la Asamblea General de Accionistas </w:t>
      </w:r>
      <w:r w:rsidR="00CE3B39" w:rsidRPr="002A6BDB">
        <w:rPr>
          <w:rFonts w:ascii="Arial" w:hAnsi="Arial" w:cs="Arial"/>
          <w:sz w:val="16"/>
          <w:szCs w:val="16"/>
        </w:rPr>
        <w:t>y enfatizan su carácter de exclusivas e indelegables:</w:t>
      </w:r>
    </w:p>
    <w:p w:rsidR="00CE3B39" w:rsidRPr="002A6BDB" w:rsidRDefault="00CE3B39" w:rsidP="004349D9">
      <w:pPr>
        <w:jc w:val="both"/>
        <w:rPr>
          <w:rFonts w:ascii="Arial" w:hAnsi="Arial" w:cs="Arial"/>
          <w:sz w:val="16"/>
          <w:szCs w:val="16"/>
        </w:rPr>
      </w:pPr>
    </w:p>
    <w:p w:rsidR="00CE3B39" w:rsidRPr="002A6BDB" w:rsidRDefault="00CE3B39" w:rsidP="0027157A">
      <w:pPr>
        <w:pStyle w:val="Prrafodelista"/>
        <w:numPr>
          <w:ilvl w:val="0"/>
          <w:numId w:val="10"/>
        </w:numPr>
        <w:spacing w:after="0"/>
        <w:ind w:left="709" w:hanging="283"/>
        <w:jc w:val="both"/>
        <w:rPr>
          <w:rFonts w:ascii="Arial" w:hAnsi="Arial" w:cs="Arial"/>
          <w:sz w:val="16"/>
          <w:szCs w:val="16"/>
        </w:rPr>
      </w:pPr>
      <w:r w:rsidRPr="002A6BDB">
        <w:rPr>
          <w:rFonts w:ascii="Arial" w:hAnsi="Arial" w:cs="Arial"/>
          <w:sz w:val="16"/>
          <w:szCs w:val="16"/>
        </w:rPr>
        <w:t>La aprobación de la política general de remuneración de la Junta Directiva</w:t>
      </w:r>
      <w:r w:rsidR="00484F4B" w:rsidRPr="002A6BDB">
        <w:rPr>
          <w:rFonts w:ascii="Arial" w:hAnsi="Arial" w:cs="Arial"/>
          <w:sz w:val="16"/>
          <w:szCs w:val="16"/>
        </w:rPr>
        <w:t>,</w:t>
      </w:r>
      <w:r w:rsidRPr="002A6BDB">
        <w:rPr>
          <w:rFonts w:ascii="Arial" w:hAnsi="Arial" w:cs="Arial"/>
          <w:sz w:val="16"/>
          <w:szCs w:val="16"/>
        </w:rPr>
        <w:t xml:space="preserve"> y</w:t>
      </w:r>
      <w:r w:rsidR="002A228A" w:rsidRPr="002A6BDB">
        <w:rPr>
          <w:rFonts w:ascii="Arial" w:hAnsi="Arial" w:cs="Arial"/>
          <w:sz w:val="16"/>
          <w:szCs w:val="16"/>
        </w:rPr>
        <w:t xml:space="preserve"> en el caso </w:t>
      </w:r>
      <w:r w:rsidRPr="002A6BDB">
        <w:rPr>
          <w:rFonts w:ascii="Arial" w:hAnsi="Arial" w:cs="Arial"/>
          <w:sz w:val="16"/>
          <w:szCs w:val="16"/>
        </w:rPr>
        <w:t>de la Alta Gerencia</w:t>
      </w:r>
      <w:r w:rsidR="002A228A" w:rsidRPr="002A6BDB">
        <w:rPr>
          <w:rFonts w:ascii="Arial" w:hAnsi="Arial" w:cs="Arial"/>
          <w:sz w:val="16"/>
          <w:szCs w:val="16"/>
        </w:rPr>
        <w:t xml:space="preserve"> </w:t>
      </w:r>
      <w:r w:rsidRPr="002A6BDB">
        <w:rPr>
          <w:rFonts w:ascii="Arial" w:hAnsi="Arial" w:cs="Arial"/>
          <w:sz w:val="16"/>
          <w:szCs w:val="16"/>
        </w:rPr>
        <w:t xml:space="preserve">cuando </w:t>
      </w:r>
      <w:r w:rsidR="002A228A" w:rsidRPr="002A6BDB">
        <w:rPr>
          <w:rFonts w:ascii="Arial" w:hAnsi="Arial" w:cs="Arial"/>
          <w:sz w:val="16"/>
          <w:szCs w:val="16"/>
        </w:rPr>
        <w:t>a ésta s</w:t>
      </w:r>
      <w:r w:rsidRPr="002A6BDB">
        <w:rPr>
          <w:rFonts w:ascii="Arial" w:hAnsi="Arial" w:cs="Arial"/>
          <w:sz w:val="16"/>
          <w:szCs w:val="16"/>
        </w:rPr>
        <w:t>e le reconoce un componente variable en la remuneración vinculado al valor de la acción.</w:t>
      </w:r>
    </w:p>
    <w:p w:rsidR="00453137" w:rsidRPr="002A6BDB" w:rsidRDefault="00453137" w:rsidP="0027157A">
      <w:pPr>
        <w:pStyle w:val="Prrafodelista"/>
        <w:numPr>
          <w:ilvl w:val="0"/>
          <w:numId w:val="10"/>
        </w:numPr>
        <w:spacing w:after="0"/>
        <w:ind w:left="709" w:hanging="283"/>
        <w:jc w:val="both"/>
        <w:rPr>
          <w:rFonts w:ascii="Arial" w:hAnsi="Arial" w:cs="Arial"/>
          <w:sz w:val="16"/>
          <w:szCs w:val="16"/>
        </w:rPr>
      </w:pPr>
      <w:r w:rsidRPr="002A6BDB">
        <w:rPr>
          <w:rFonts w:ascii="Arial" w:hAnsi="Arial" w:cs="Arial"/>
          <w:sz w:val="16"/>
          <w:szCs w:val="16"/>
        </w:rPr>
        <w:t xml:space="preserve">La aprobación de la política de sucesión de la Junta Directiva. </w:t>
      </w:r>
    </w:p>
    <w:p w:rsidR="00CE3B39" w:rsidRPr="002A6BDB" w:rsidRDefault="00CE3B39" w:rsidP="0027157A">
      <w:pPr>
        <w:pStyle w:val="Prrafodelista"/>
        <w:numPr>
          <w:ilvl w:val="0"/>
          <w:numId w:val="10"/>
        </w:numPr>
        <w:spacing w:after="0"/>
        <w:ind w:left="709" w:hanging="283"/>
        <w:jc w:val="both"/>
        <w:rPr>
          <w:rFonts w:ascii="Arial" w:hAnsi="Arial" w:cs="Arial"/>
          <w:sz w:val="16"/>
          <w:szCs w:val="16"/>
        </w:rPr>
      </w:pPr>
      <w:r w:rsidRPr="002A6BDB">
        <w:rPr>
          <w:rFonts w:ascii="Arial" w:hAnsi="Arial" w:cs="Arial"/>
          <w:sz w:val="16"/>
          <w:szCs w:val="16"/>
        </w:rPr>
        <w:t>La adquisición, venta o gravamen de activos estratégicos que a juicio de la Junta Directiva resulten esenciales para el desarrollo de la actividad</w:t>
      </w:r>
      <w:r w:rsidR="00484F4B" w:rsidRPr="002A6BDB">
        <w:rPr>
          <w:rFonts w:ascii="Arial" w:hAnsi="Arial" w:cs="Arial"/>
          <w:sz w:val="16"/>
          <w:szCs w:val="16"/>
        </w:rPr>
        <w:t xml:space="preserve">, </w:t>
      </w:r>
      <w:r w:rsidRPr="002A6BDB">
        <w:rPr>
          <w:rFonts w:ascii="Arial" w:hAnsi="Arial" w:cs="Arial"/>
          <w:sz w:val="16"/>
          <w:szCs w:val="16"/>
        </w:rPr>
        <w:t>o cuando, en la práctica, estas operaciones puedan devenir en una modificación efectiva del objeto social.</w:t>
      </w:r>
    </w:p>
    <w:p w:rsidR="00CE3B39" w:rsidRPr="002A6BDB" w:rsidRDefault="00CE3B39" w:rsidP="0027157A">
      <w:pPr>
        <w:pStyle w:val="Prrafodelista"/>
        <w:numPr>
          <w:ilvl w:val="0"/>
          <w:numId w:val="10"/>
        </w:numPr>
        <w:spacing w:after="0"/>
        <w:ind w:left="709" w:hanging="283"/>
        <w:jc w:val="both"/>
        <w:rPr>
          <w:rFonts w:ascii="Arial" w:hAnsi="Arial" w:cs="Arial"/>
          <w:sz w:val="16"/>
          <w:szCs w:val="16"/>
        </w:rPr>
      </w:pPr>
      <w:r w:rsidRPr="002A6BDB">
        <w:rPr>
          <w:rFonts w:ascii="Arial" w:hAnsi="Arial" w:cs="Arial"/>
          <w:sz w:val="16"/>
          <w:szCs w:val="16"/>
        </w:rPr>
        <w:t>La aprobación de la segregación (escisión impropia) de la sociedad.</w:t>
      </w:r>
    </w:p>
    <w:p w:rsidR="00CE3B39" w:rsidRPr="002A6BDB" w:rsidRDefault="00CE3B39" w:rsidP="004349D9">
      <w:pPr>
        <w:pStyle w:val="Prrafodelista"/>
        <w:spacing w:after="0"/>
        <w:ind w:left="851"/>
        <w:jc w:val="both"/>
        <w:rPr>
          <w:rFonts w:ascii="Arial" w:hAnsi="Arial" w:cs="Arial"/>
          <w:sz w:val="16"/>
          <w:szCs w:val="16"/>
        </w:rPr>
      </w:pPr>
    </w:p>
    <w:p w:rsidR="00CE3B39" w:rsidRPr="002A6BDB" w:rsidRDefault="00CE3B39" w:rsidP="0093504F">
      <w:pPr>
        <w:shd w:val="clear" w:color="auto" w:fill="F2F2F2"/>
        <w:jc w:val="both"/>
        <w:rPr>
          <w:rFonts w:ascii="Arial" w:hAnsi="Arial" w:cs="Arial"/>
          <w:b/>
          <w:sz w:val="16"/>
          <w:szCs w:val="16"/>
        </w:rPr>
      </w:pPr>
      <w:r w:rsidRPr="002A6BDB">
        <w:rPr>
          <w:rFonts w:ascii="Arial" w:hAnsi="Arial" w:cs="Arial"/>
          <w:b/>
          <w:sz w:val="16"/>
          <w:szCs w:val="16"/>
        </w:rPr>
        <w:t>Medida No. 9: Reglamento de la Asamblea General de Accionistas.</w:t>
      </w:r>
    </w:p>
    <w:p w:rsidR="00CE3B39" w:rsidRPr="002A6BDB" w:rsidRDefault="00CE3B39" w:rsidP="004349D9">
      <w:pPr>
        <w:jc w:val="both"/>
        <w:rPr>
          <w:rFonts w:ascii="Arial" w:hAnsi="Arial" w:cs="Arial"/>
          <w:b/>
          <w:sz w:val="16"/>
          <w:szCs w:val="16"/>
        </w:rPr>
      </w:pPr>
    </w:p>
    <w:p w:rsidR="00CE3B39" w:rsidRPr="002A6BDB" w:rsidRDefault="00BB2AE3" w:rsidP="004349D9">
      <w:pPr>
        <w:jc w:val="both"/>
        <w:rPr>
          <w:rFonts w:ascii="Arial" w:hAnsi="Arial" w:cs="Arial"/>
          <w:sz w:val="16"/>
          <w:szCs w:val="16"/>
        </w:rPr>
      </w:pPr>
      <w:r w:rsidRPr="002A6BDB">
        <w:rPr>
          <w:rFonts w:ascii="Arial" w:hAnsi="Arial" w:cs="Arial"/>
          <w:b/>
          <w:sz w:val="16"/>
          <w:szCs w:val="16"/>
        </w:rPr>
        <w:t xml:space="preserve">9.1. </w:t>
      </w:r>
      <w:r w:rsidR="00CE3B39" w:rsidRPr="002A6BDB">
        <w:rPr>
          <w:rFonts w:ascii="Arial" w:hAnsi="Arial" w:cs="Arial"/>
          <w:b/>
          <w:sz w:val="16"/>
          <w:szCs w:val="16"/>
        </w:rPr>
        <w:t>La sociedad cuenta con un Reglamento de la Asamblea</w:t>
      </w:r>
      <w:r w:rsidR="00B22C26" w:rsidRPr="002A6BDB">
        <w:rPr>
          <w:rFonts w:ascii="Arial" w:hAnsi="Arial" w:cs="Arial"/>
          <w:b/>
          <w:sz w:val="16"/>
          <w:szCs w:val="16"/>
        </w:rPr>
        <w:t xml:space="preserve"> General de Accionistas</w:t>
      </w:r>
      <w:r w:rsidR="00CE3B39" w:rsidRPr="002A6BDB">
        <w:rPr>
          <w:rFonts w:ascii="Arial" w:hAnsi="Arial" w:cs="Arial"/>
          <w:b/>
          <w:sz w:val="16"/>
          <w:szCs w:val="16"/>
        </w:rPr>
        <w:t xml:space="preserve">, </w:t>
      </w:r>
      <w:r w:rsidR="00CE3B39" w:rsidRPr="002A6BDB">
        <w:rPr>
          <w:rFonts w:ascii="Arial" w:hAnsi="Arial" w:cs="Arial"/>
          <w:sz w:val="16"/>
          <w:szCs w:val="16"/>
        </w:rPr>
        <w:t xml:space="preserve">que regula todas aquellas materias que atañen a </w:t>
      </w:r>
      <w:r w:rsidR="00B22C26" w:rsidRPr="002A6BDB">
        <w:rPr>
          <w:rFonts w:ascii="Arial" w:hAnsi="Arial" w:cs="Arial"/>
          <w:sz w:val="16"/>
          <w:szCs w:val="16"/>
        </w:rPr>
        <w:t>ésta</w:t>
      </w:r>
      <w:r w:rsidR="00CE3B39" w:rsidRPr="002A6BDB">
        <w:rPr>
          <w:rFonts w:ascii="Arial" w:hAnsi="Arial" w:cs="Arial"/>
          <w:sz w:val="16"/>
          <w:szCs w:val="16"/>
        </w:rPr>
        <w:t xml:space="preserve">, desde su convocatoria, la preparación de la información que deben recibir los accionistas, </w:t>
      </w:r>
      <w:r w:rsidR="00B22C26" w:rsidRPr="002A6BDB">
        <w:rPr>
          <w:rFonts w:ascii="Arial" w:hAnsi="Arial" w:cs="Arial"/>
          <w:sz w:val="16"/>
          <w:szCs w:val="16"/>
        </w:rPr>
        <w:t>asistencia</w:t>
      </w:r>
      <w:r w:rsidR="00CE3B39" w:rsidRPr="002A6BDB">
        <w:rPr>
          <w:rFonts w:ascii="Arial" w:hAnsi="Arial" w:cs="Arial"/>
          <w:sz w:val="16"/>
          <w:szCs w:val="16"/>
        </w:rPr>
        <w:t>, desarrollo y ejercicio de los derechos políticos de los accionistas, de forma que éstos estén perfectamente informados de todo el régimen de desarrollo de las sesiones de la Asamblea.</w:t>
      </w:r>
    </w:p>
    <w:p w:rsidR="00CE3B39" w:rsidRPr="002A6BDB" w:rsidRDefault="00CE3B39" w:rsidP="004349D9">
      <w:pPr>
        <w:jc w:val="both"/>
        <w:rPr>
          <w:rFonts w:ascii="Arial" w:hAnsi="Arial" w:cs="Arial"/>
          <w:sz w:val="16"/>
          <w:szCs w:val="16"/>
        </w:rPr>
      </w:pPr>
    </w:p>
    <w:p w:rsidR="00CE3B39" w:rsidRPr="002A6BDB" w:rsidRDefault="00CE3B39" w:rsidP="0093504F">
      <w:pPr>
        <w:shd w:val="clear" w:color="auto" w:fill="F2F2F2"/>
        <w:jc w:val="both"/>
        <w:rPr>
          <w:rFonts w:ascii="Arial" w:hAnsi="Arial" w:cs="Arial"/>
          <w:sz w:val="16"/>
          <w:szCs w:val="16"/>
        </w:rPr>
      </w:pPr>
      <w:r w:rsidRPr="002A6BDB">
        <w:rPr>
          <w:rFonts w:ascii="Arial" w:hAnsi="Arial" w:cs="Arial"/>
          <w:b/>
          <w:sz w:val="16"/>
          <w:szCs w:val="16"/>
        </w:rPr>
        <w:t>Medida No. 10: Convocatoria de la Asamblea.</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La convocatoria de las Asambleas Generales de Accionistas, presenta distintas aristas que son tratadas desde la perspectiva de un buen Gobierno Corporativo a través de un conjunto plural de </w:t>
      </w:r>
      <w:r w:rsidR="00B636EC" w:rsidRPr="002A6BDB">
        <w:rPr>
          <w:rFonts w:ascii="Arial" w:hAnsi="Arial" w:cs="Arial"/>
          <w:sz w:val="16"/>
          <w:szCs w:val="16"/>
        </w:rPr>
        <w:t>recomendaciones</w:t>
      </w:r>
      <w:r w:rsidRPr="002A6BDB">
        <w:rPr>
          <w:rFonts w:ascii="Arial" w:hAnsi="Arial" w:cs="Arial"/>
          <w:sz w:val="16"/>
          <w:szCs w:val="16"/>
        </w:rPr>
        <w:t xml:space="preserve"> relacionadas:</w:t>
      </w:r>
    </w:p>
    <w:p w:rsidR="00CE3B39" w:rsidRPr="002A6BDB" w:rsidRDefault="00CE3B39" w:rsidP="004349D9">
      <w:pPr>
        <w:jc w:val="both"/>
        <w:rPr>
          <w:rFonts w:ascii="Arial" w:hAnsi="Arial" w:cs="Arial"/>
          <w:sz w:val="16"/>
          <w:szCs w:val="16"/>
        </w:rPr>
      </w:pPr>
    </w:p>
    <w:p w:rsidR="00CE3B39" w:rsidRPr="002A6BDB" w:rsidRDefault="00CE3B39" w:rsidP="00CE380F">
      <w:pPr>
        <w:numPr>
          <w:ilvl w:val="0"/>
          <w:numId w:val="38"/>
        </w:numPr>
        <w:jc w:val="both"/>
        <w:rPr>
          <w:rFonts w:ascii="Arial" w:hAnsi="Arial" w:cs="Arial"/>
          <w:b/>
          <w:sz w:val="16"/>
          <w:szCs w:val="16"/>
        </w:rPr>
      </w:pPr>
      <w:r w:rsidRPr="002A6BDB">
        <w:rPr>
          <w:rFonts w:ascii="Arial" w:hAnsi="Arial" w:cs="Arial"/>
          <w:b/>
          <w:sz w:val="16"/>
          <w:szCs w:val="16"/>
        </w:rPr>
        <w:t>Plazo de la convocatoria</w:t>
      </w:r>
      <w:r w:rsidR="00A60101" w:rsidRPr="002A6BDB">
        <w:rPr>
          <w:rFonts w:ascii="Arial" w:hAnsi="Arial" w:cs="Arial"/>
          <w:b/>
          <w:sz w:val="16"/>
          <w:szCs w:val="16"/>
        </w:rPr>
        <w:t>.</w:t>
      </w:r>
    </w:p>
    <w:p w:rsidR="00CE3B39" w:rsidRPr="002A6BDB" w:rsidRDefault="00CE3B39" w:rsidP="004349D9">
      <w:pPr>
        <w:jc w:val="both"/>
        <w:rPr>
          <w:rFonts w:ascii="Arial" w:hAnsi="Arial" w:cs="Arial"/>
          <w:b/>
          <w:sz w:val="16"/>
          <w:szCs w:val="16"/>
        </w:rPr>
      </w:pPr>
    </w:p>
    <w:p w:rsidR="000049BB" w:rsidRPr="002A6BDB" w:rsidRDefault="00CE3B39" w:rsidP="000049BB">
      <w:pPr>
        <w:jc w:val="both"/>
        <w:rPr>
          <w:rFonts w:ascii="Arial" w:hAnsi="Arial" w:cs="Arial"/>
          <w:sz w:val="16"/>
          <w:szCs w:val="16"/>
        </w:rPr>
      </w:pPr>
      <w:r w:rsidRPr="002A6BDB">
        <w:rPr>
          <w:rFonts w:ascii="Arial" w:hAnsi="Arial" w:cs="Arial"/>
          <w:b/>
          <w:sz w:val="16"/>
          <w:szCs w:val="16"/>
        </w:rPr>
        <w:t>10.1.</w:t>
      </w:r>
      <w:r w:rsidRPr="002A6BDB">
        <w:rPr>
          <w:rFonts w:ascii="Arial" w:hAnsi="Arial" w:cs="Arial"/>
          <w:sz w:val="16"/>
          <w:szCs w:val="16"/>
        </w:rPr>
        <w:t xml:space="preserve"> </w:t>
      </w:r>
      <w:r w:rsidR="000049BB" w:rsidRPr="002A6BDB">
        <w:rPr>
          <w:rFonts w:ascii="Arial" w:hAnsi="Arial" w:cs="Arial"/>
          <w:sz w:val="16"/>
          <w:szCs w:val="16"/>
        </w:rPr>
        <w:t xml:space="preserve">Para facilitar el ejercicio del derecho de información de los accionistas, </w:t>
      </w:r>
      <w:r w:rsidR="000049BB" w:rsidRPr="002A6BDB">
        <w:rPr>
          <w:rFonts w:ascii="Arial" w:hAnsi="Arial" w:cs="Arial"/>
          <w:b/>
          <w:sz w:val="16"/>
          <w:szCs w:val="16"/>
        </w:rPr>
        <w:t xml:space="preserve">los Estatutos establecen que la Asamblea General de Accionistas ordinaria debe convocarse con no menos de treinta (30) días comunes de anticipación </w:t>
      </w:r>
      <w:r w:rsidR="000049BB" w:rsidRPr="002A6BDB">
        <w:rPr>
          <w:rFonts w:ascii="Arial" w:hAnsi="Arial" w:cs="Arial"/>
          <w:sz w:val="16"/>
          <w:szCs w:val="16"/>
        </w:rPr>
        <w:t xml:space="preserve">y para las </w:t>
      </w:r>
      <w:r w:rsidR="000049BB" w:rsidRPr="002A6BDB">
        <w:rPr>
          <w:rFonts w:ascii="Arial" w:hAnsi="Arial" w:cs="Arial"/>
          <w:b/>
          <w:sz w:val="16"/>
          <w:szCs w:val="16"/>
        </w:rPr>
        <w:t xml:space="preserve">reuniones extraordinarias deberán convocarse con no menos de quince (15) días comunes de anticipación. </w:t>
      </w:r>
      <w:r w:rsidR="000049BB" w:rsidRPr="002A6BDB">
        <w:rPr>
          <w:rFonts w:ascii="Arial" w:hAnsi="Arial" w:cs="Arial"/>
          <w:sz w:val="16"/>
          <w:szCs w:val="16"/>
        </w:rPr>
        <w:t>Lo anterior sin perjuicio de los términos legales establecidos para reorganizaciones empresariales (por ejemplo fusión, escisión o transformación).</w:t>
      </w:r>
    </w:p>
    <w:p w:rsidR="000049BB" w:rsidRPr="002A6BDB" w:rsidRDefault="000049BB" w:rsidP="004349D9">
      <w:pPr>
        <w:jc w:val="both"/>
        <w:rPr>
          <w:rFonts w:ascii="Arial" w:hAnsi="Arial" w:cs="Arial"/>
          <w:sz w:val="16"/>
          <w:szCs w:val="16"/>
        </w:rPr>
      </w:pPr>
    </w:p>
    <w:p w:rsidR="00CE3B39" w:rsidRPr="002A6BDB" w:rsidRDefault="00CE3B39" w:rsidP="00CE380F">
      <w:pPr>
        <w:numPr>
          <w:ilvl w:val="0"/>
          <w:numId w:val="38"/>
        </w:numPr>
        <w:jc w:val="both"/>
        <w:rPr>
          <w:rFonts w:ascii="Arial" w:hAnsi="Arial" w:cs="Arial"/>
          <w:b/>
          <w:sz w:val="16"/>
          <w:szCs w:val="16"/>
        </w:rPr>
      </w:pPr>
      <w:r w:rsidRPr="002A6BDB">
        <w:rPr>
          <w:rFonts w:ascii="Arial" w:hAnsi="Arial" w:cs="Arial"/>
          <w:b/>
          <w:sz w:val="16"/>
          <w:szCs w:val="16"/>
        </w:rPr>
        <w:t>Medios de difusión del anuncio de la convocatoria.</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10.2.</w:t>
      </w:r>
      <w:r w:rsidRPr="002A6BDB">
        <w:rPr>
          <w:rFonts w:ascii="Arial" w:hAnsi="Arial" w:cs="Arial"/>
          <w:sz w:val="16"/>
          <w:szCs w:val="16"/>
        </w:rPr>
        <w:t xml:space="preserve"> Además de los medios tradicionales y obligatorios previstos en el marco legal, </w:t>
      </w:r>
      <w:r w:rsidRPr="002A6BDB">
        <w:rPr>
          <w:rFonts w:ascii="Arial" w:hAnsi="Arial" w:cs="Arial"/>
          <w:b/>
          <w:sz w:val="16"/>
          <w:szCs w:val="16"/>
        </w:rPr>
        <w:t xml:space="preserve">la sociedad asegura la máxima difusión y publicidad de la convocatoria </w:t>
      </w:r>
      <w:r w:rsidRPr="002A6BDB">
        <w:rPr>
          <w:rFonts w:ascii="Arial" w:hAnsi="Arial" w:cs="Arial"/>
          <w:sz w:val="16"/>
          <w:szCs w:val="16"/>
        </w:rPr>
        <w:t xml:space="preserve">mediante la utilización de medios electrónicos, tales como la </w:t>
      </w:r>
      <w:r w:rsidR="001B2689" w:rsidRPr="002A6BDB">
        <w:rPr>
          <w:rFonts w:ascii="Arial" w:hAnsi="Arial" w:cs="Arial"/>
          <w:sz w:val="16"/>
          <w:szCs w:val="16"/>
        </w:rPr>
        <w:t>W</w:t>
      </w:r>
      <w:r w:rsidRPr="002A6BDB">
        <w:rPr>
          <w:rFonts w:ascii="Arial" w:hAnsi="Arial" w:cs="Arial"/>
          <w:sz w:val="16"/>
          <w:szCs w:val="16"/>
        </w:rPr>
        <w:t>eb corporativa, mensajes de alerta a través de correo electrónico individualizado e</w:t>
      </w:r>
      <w:r w:rsidR="00884899" w:rsidRPr="002A6BDB">
        <w:rPr>
          <w:rFonts w:ascii="Arial" w:hAnsi="Arial" w:cs="Arial"/>
          <w:sz w:val="16"/>
          <w:szCs w:val="16"/>
        </w:rPr>
        <w:t>,</w:t>
      </w:r>
      <w:r w:rsidRPr="002A6BDB">
        <w:rPr>
          <w:rFonts w:ascii="Arial" w:hAnsi="Arial" w:cs="Arial"/>
          <w:sz w:val="16"/>
          <w:szCs w:val="16"/>
        </w:rPr>
        <w:t xml:space="preserve"> incluso</w:t>
      </w:r>
      <w:r w:rsidR="002D5A6E" w:rsidRPr="002A6BDB">
        <w:rPr>
          <w:rFonts w:ascii="Arial" w:hAnsi="Arial" w:cs="Arial"/>
          <w:sz w:val="16"/>
          <w:szCs w:val="16"/>
        </w:rPr>
        <w:t xml:space="preserve">, si lo estima pertinente, </w:t>
      </w:r>
      <w:r w:rsidRPr="002A6BDB">
        <w:rPr>
          <w:rFonts w:ascii="Arial" w:hAnsi="Arial" w:cs="Arial"/>
          <w:sz w:val="16"/>
          <w:szCs w:val="16"/>
        </w:rPr>
        <w:t xml:space="preserve"> por medio de las redes sociales.</w:t>
      </w:r>
    </w:p>
    <w:p w:rsidR="00CE3B39" w:rsidRPr="002A6BDB" w:rsidRDefault="00CE3B39" w:rsidP="004349D9">
      <w:pPr>
        <w:jc w:val="both"/>
        <w:rPr>
          <w:rFonts w:ascii="Arial" w:hAnsi="Arial" w:cs="Arial"/>
          <w:sz w:val="16"/>
          <w:szCs w:val="16"/>
        </w:rPr>
      </w:pPr>
    </w:p>
    <w:p w:rsidR="00CE3B39" w:rsidRPr="002A6BDB" w:rsidRDefault="00CE3B39" w:rsidP="00CE380F">
      <w:pPr>
        <w:numPr>
          <w:ilvl w:val="0"/>
          <w:numId w:val="38"/>
        </w:numPr>
        <w:jc w:val="both"/>
        <w:rPr>
          <w:rFonts w:ascii="Arial" w:hAnsi="Arial" w:cs="Arial"/>
          <w:b/>
          <w:sz w:val="16"/>
          <w:szCs w:val="16"/>
        </w:rPr>
      </w:pPr>
      <w:r w:rsidRPr="002A6BDB">
        <w:rPr>
          <w:rFonts w:ascii="Arial" w:hAnsi="Arial" w:cs="Arial"/>
          <w:b/>
          <w:sz w:val="16"/>
          <w:szCs w:val="16"/>
        </w:rPr>
        <w:t>Contenido de la convocatoria</w:t>
      </w:r>
      <w:r w:rsidR="00A60101" w:rsidRPr="002A6BDB">
        <w:rPr>
          <w:rFonts w:ascii="Arial" w:hAnsi="Arial" w:cs="Arial"/>
          <w:b/>
          <w:sz w:val="16"/>
          <w:szCs w:val="16"/>
        </w:rPr>
        <w:t>.</w:t>
      </w:r>
    </w:p>
    <w:p w:rsidR="00CE3B39" w:rsidRPr="002A6BDB" w:rsidRDefault="00CE3B39" w:rsidP="004349D9">
      <w:pPr>
        <w:jc w:val="both"/>
        <w:rPr>
          <w:rFonts w:ascii="Arial" w:hAnsi="Arial" w:cs="Arial"/>
          <w:b/>
          <w:sz w:val="16"/>
          <w:szCs w:val="16"/>
        </w:rPr>
      </w:pPr>
    </w:p>
    <w:p w:rsidR="00CE3B39" w:rsidRDefault="00CE3B39" w:rsidP="004349D9">
      <w:pPr>
        <w:jc w:val="both"/>
        <w:rPr>
          <w:rFonts w:ascii="Arial" w:hAnsi="Arial" w:cs="Arial"/>
          <w:sz w:val="16"/>
          <w:szCs w:val="16"/>
        </w:rPr>
      </w:pPr>
      <w:r w:rsidRPr="002A6BDB">
        <w:rPr>
          <w:rFonts w:ascii="Arial" w:hAnsi="Arial" w:cs="Arial"/>
          <w:b/>
          <w:sz w:val="16"/>
          <w:szCs w:val="16"/>
        </w:rPr>
        <w:t>10.3.</w:t>
      </w:r>
      <w:r w:rsidRPr="002A6BDB">
        <w:rPr>
          <w:rFonts w:ascii="Arial" w:hAnsi="Arial" w:cs="Arial"/>
          <w:sz w:val="16"/>
          <w:szCs w:val="16"/>
        </w:rPr>
        <w:t xml:space="preserve"> Con el fin de aumentar la transparencia del proceso de toma de decisiones durante la Asamblea General, además del Orden del Día de la reunión con el enunciado punto por punto de los temas que serán objeto de debate, </w:t>
      </w:r>
      <w:r w:rsidRPr="002A6BDB">
        <w:rPr>
          <w:rFonts w:ascii="Arial" w:hAnsi="Arial" w:cs="Arial"/>
          <w:b/>
          <w:sz w:val="16"/>
          <w:szCs w:val="16"/>
        </w:rPr>
        <w:t xml:space="preserve">la sociedad ha previsto que simultáneamente con la convocatoria o, al menos, con una antelación de quince (15) días comunes a la reunión, </w:t>
      </w:r>
      <w:r w:rsidR="006A6039" w:rsidRPr="002A6BDB">
        <w:rPr>
          <w:rFonts w:ascii="Arial" w:hAnsi="Arial" w:cs="Arial"/>
          <w:b/>
          <w:sz w:val="16"/>
          <w:szCs w:val="16"/>
        </w:rPr>
        <w:t>se ponga</w:t>
      </w:r>
      <w:r w:rsidR="001B2689" w:rsidRPr="002A6BDB">
        <w:rPr>
          <w:rFonts w:ascii="Arial" w:hAnsi="Arial" w:cs="Arial"/>
          <w:b/>
          <w:sz w:val="16"/>
          <w:szCs w:val="16"/>
        </w:rPr>
        <w:t>n</w:t>
      </w:r>
      <w:r w:rsidR="006A6039" w:rsidRPr="002A6BDB">
        <w:rPr>
          <w:rFonts w:ascii="Arial" w:hAnsi="Arial" w:cs="Arial"/>
          <w:b/>
          <w:sz w:val="16"/>
          <w:szCs w:val="16"/>
        </w:rPr>
        <w:t xml:space="preserve"> a disposición </w:t>
      </w:r>
      <w:r w:rsidRPr="002A6BDB">
        <w:rPr>
          <w:rFonts w:ascii="Arial" w:hAnsi="Arial" w:cs="Arial"/>
          <w:sz w:val="16"/>
          <w:szCs w:val="16"/>
        </w:rPr>
        <w:t xml:space="preserve">de los accionistas las </w:t>
      </w:r>
      <w:r w:rsidRPr="002A6BDB">
        <w:rPr>
          <w:rFonts w:ascii="Arial" w:hAnsi="Arial" w:cs="Arial"/>
          <w:b/>
          <w:sz w:val="16"/>
          <w:szCs w:val="16"/>
        </w:rPr>
        <w:t>Propuestas de Acuerdo</w:t>
      </w:r>
      <w:r w:rsidR="001E31F8" w:rsidRPr="002A6BDB">
        <w:rPr>
          <w:rFonts w:ascii="Arial" w:hAnsi="Arial" w:cs="Arial"/>
          <w:sz w:val="16"/>
          <w:szCs w:val="16"/>
        </w:rPr>
        <w:t xml:space="preserve"> que para cada punto del </w:t>
      </w:r>
      <w:r w:rsidRPr="002A6BDB">
        <w:rPr>
          <w:rFonts w:ascii="Arial" w:hAnsi="Arial" w:cs="Arial"/>
          <w:sz w:val="16"/>
          <w:szCs w:val="16"/>
        </w:rPr>
        <w:t>Orden del Día la Junta Directiva eleva</w:t>
      </w:r>
      <w:r w:rsidR="00884899" w:rsidRPr="002A6BDB">
        <w:rPr>
          <w:rFonts w:ascii="Arial" w:hAnsi="Arial" w:cs="Arial"/>
          <w:sz w:val="16"/>
          <w:szCs w:val="16"/>
        </w:rPr>
        <w:t>rá</w:t>
      </w:r>
      <w:r w:rsidRPr="002A6BDB">
        <w:rPr>
          <w:rFonts w:ascii="Arial" w:hAnsi="Arial" w:cs="Arial"/>
          <w:sz w:val="16"/>
          <w:szCs w:val="16"/>
        </w:rPr>
        <w:t xml:space="preserve"> a la Asamblea General de Accionistas.</w:t>
      </w:r>
    </w:p>
    <w:p w:rsidR="002A6BDB" w:rsidRDefault="002A6BDB" w:rsidP="004349D9">
      <w:pPr>
        <w:jc w:val="both"/>
        <w:rPr>
          <w:rFonts w:ascii="Arial" w:hAnsi="Arial" w:cs="Arial"/>
          <w:sz w:val="16"/>
          <w:szCs w:val="16"/>
        </w:rPr>
      </w:pPr>
    </w:p>
    <w:p w:rsidR="002A6BDB" w:rsidRDefault="002A6BDB" w:rsidP="004349D9">
      <w:pPr>
        <w:jc w:val="both"/>
        <w:rPr>
          <w:rFonts w:ascii="Arial" w:hAnsi="Arial" w:cs="Arial"/>
          <w:sz w:val="16"/>
          <w:szCs w:val="16"/>
        </w:rPr>
      </w:pPr>
    </w:p>
    <w:p w:rsidR="002A6BDB" w:rsidRPr="002A6BDB" w:rsidRDefault="002A6BDB" w:rsidP="004349D9">
      <w:pPr>
        <w:jc w:val="both"/>
        <w:rPr>
          <w:rFonts w:ascii="Arial" w:hAnsi="Arial" w:cs="Arial"/>
          <w:sz w:val="16"/>
          <w:szCs w:val="16"/>
        </w:rPr>
      </w:pPr>
    </w:p>
    <w:p w:rsidR="00526329" w:rsidRPr="002A6BDB" w:rsidRDefault="00526329" w:rsidP="004349D9">
      <w:pPr>
        <w:jc w:val="both"/>
        <w:rPr>
          <w:rFonts w:ascii="Arial" w:hAnsi="Arial" w:cs="Arial"/>
          <w:sz w:val="16"/>
          <w:szCs w:val="16"/>
        </w:rPr>
      </w:pPr>
    </w:p>
    <w:p w:rsidR="00CE3B39" w:rsidRPr="002A6BDB" w:rsidRDefault="00CE3B39" w:rsidP="00CE380F">
      <w:pPr>
        <w:numPr>
          <w:ilvl w:val="0"/>
          <w:numId w:val="38"/>
        </w:numPr>
        <w:jc w:val="both"/>
        <w:rPr>
          <w:rFonts w:ascii="Arial" w:hAnsi="Arial" w:cs="Arial"/>
          <w:b/>
          <w:sz w:val="16"/>
          <w:szCs w:val="16"/>
        </w:rPr>
      </w:pPr>
      <w:r w:rsidRPr="002A6BDB">
        <w:rPr>
          <w:rFonts w:ascii="Arial" w:hAnsi="Arial" w:cs="Arial"/>
          <w:b/>
          <w:sz w:val="16"/>
          <w:szCs w:val="16"/>
        </w:rPr>
        <w:lastRenderedPageBreak/>
        <w:t>Orden del Día de la reunión.</w:t>
      </w:r>
    </w:p>
    <w:p w:rsidR="00CE3B39" w:rsidRPr="002A6BDB" w:rsidRDefault="00CE3B39" w:rsidP="004349D9">
      <w:pPr>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Los puntos del Orden del Día deberían precisarse para su mejor comprensión</w:t>
      </w:r>
      <w:r w:rsidR="00B70E16" w:rsidRPr="002A6BDB">
        <w:rPr>
          <w:rFonts w:ascii="Arial" w:hAnsi="Arial" w:cs="Arial"/>
          <w:sz w:val="16"/>
          <w:szCs w:val="16"/>
        </w:rPr>
        <w:t xml:space="preserve">, buscando </w:t>
      </w:r>
      <w:r w:rsidRPr="002A6BDB">
        <w:rPr>
          <w:rFonts w:ascii="Arial" w:hAnsi="Arial" w:cs="Arial"/>
          <w:sz w:val="16"/>
          <w:szCs w:val="16"/>
        </w:rPr>
        <w:t>facilita</w:t>
      </w:r>
      <w:r w:rsidR="00B70E16" w:rsidRPr="002A6BDB">
        <w:rPr>
          <w:rFonts w:ascii="Arial" w:hAnsi="Arial" w:cs="Arial"/>
          <w:sz w:val="16"/>
          <w:szCs w:val="16"/>
        </w:rPr>
        <w:t>r</w:t>
      </w:r>
      <w:r w:rsidRPr="002A6BDB">
        <w:rPr>
          <w:rFonts w:ascii="Arial" w:hAnsi="Arial" w:cs="Arial"/>
          <w:sz w:val="16"/>
          <w:szCs w:val="16"/>
        </w:rPr>
        <w:t xml:space="preserve"> su análisis y </w:t>
      </w:r>
      <w:r w:rsidR="00B70E16" w:rsidRPr="002A6BDB">
        <w:rPr>
          <w:rFonts w:ascii="Arial" w:hAnsi="Arial" w:cs="Arial"/>
          <w:sz w:val="16"/>
          <w:szCs w:val="16"/>
        </w:rPr>
        <w:t>evitando</w:t>
      </w:r>
      <w:r w:rsidRPr="002A6BDB">
        <w:rPr>
          <w:rFonts w:ascii="Arial" w:hAnsi="Arial" w:cs="Arial"/>
          <w:sz w:val="16"/>
          <w:szCs w:val="16"/>
        </w:rPr>
        <w:t xml:space="preserve"> la votación conjunta de temas o propuestas de acuerdo que deberían resolverse individualmente.</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sz w:val="16"/>
          <w:szCs w:val="16"/>
        </w:rPr>
        <w:t xml:space="preserve">Para ello, la sociedad adopta las siguientes </w:t>
      </w:r>
      <w:r w:rsidR="00B636EC" w:rsidRPr="002A6BDB">
        <w:rPr>
          <w:rFonts w:ascii="Arial" w:hAnsi="Arial" w:cs="Arial"/>
          <w:sz w:val="16"/>
          <w:szCs w:val="16"/>
        </w:rPr>
        <w:t>recomendaciones</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10.4.</w:t>
      </w:r>
      <w:r w:rsidRPr="002A6BDB">
        <w:rPr>
          <w:rFonts w:ascii="Arial" w:hAnsi="Arial" w:cs="Arial"/>
          <w:sz w:val="16"/>
          <w:szCs w:val="16"/>
        </w:rPr>
        <w:t xml:space="preserve"> </w:t>
      </w:r>
      <w:r w:rsidRPr="002A6BDB">
        <w:rPr>
          <w:rFonts w:ascii="Arial" w:hAnsi="Arial" w:cs="Arial"/>
          <w:b/>
          <w:sz w:val="16"/>
          <w:szCs w:val="16"/>
        </w:rPr>
        <w:t xml:space="preserve">La escisión impropia solo puede ser analizada y aprobada por la Asamblea General de Accionistas </w:t>
      </w:r>
      <w:r w:rsidR="00B70E16" w:rsidRPr="002A6BDB">
        <w:rPr>
          <w:rFonts w:ascii="Arial" w:hAnsi="Arial" w:cs="Arial"/>
          <w:b/>
          <w:sz w:val="16"/>
          <w:szCs w:val="16"/>
        </w:rPr>
        <w:t xml:space="preserve">cuando </w:t>
      </w:r>
      <w:r w:rsidRPr="002A6BDB">
        <w:rPr>
          <w:rFonts w:ascii="Arial" w:hAnsi="Arial" w:cs="Arial"/>
          <w:sz w:val="16"/>
          <w:szCs w:val="16"/>
        </w:rPr>
        <w:t>este punto haya sido incluido expresamente en la convocatoria de la reunión respectiva.</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10.5.</w:t>
      </w:r>
      <w:r w:rsidRPr="002A6BDB">
        <w:rPr>
          <w:rFonts w:ascii="Arial" w:hAnsi="Arial" w:cs="Arial"/>
          <w:sz w:val="16"/>
          <w:szCs w:val="16"/>
        </w:rPr>
        <w:t xml:space="preserve"> </w:t>
      </w:r>
      <w:r w:rsidRPr="002A6BDB">
        <w:rPr>
          <w:rFonts w:ascii="Arial" w:hAnsi="Arial" w:cs="Arial"/>
          <w:b/>
          <w:sz w:val="16"/>
          <w:szCs w:val="16"/>
        </w:rPr>
        <w:t>El Orden del Día propuesto por la Junta Directiv</w:t>
      </w:r>
      <w:r w:rsidR="00861308" w:rsidRPr="002A6BDB">
        <w:rPr>
          <w:rFonts w:ascii="Arial" w:hAnsi="Arial" w:cs="Arial"/>
          <w:b/>
          <w:sz w:val="16"/>
          <w:szCs w:val="16"/>
        </w:rPr>
        <w:t>a</w:t>
      </w:r>
      <w:r w:rsidRPr="002A6BDB">
        <w:rPr>
          <w:rFonts w:ascii="Arial" w:hAnsi="Arial" w:cs="Arial"/>
          <w:b/>
          <w:sz w:val="16"/>
          <w:szCs w:val="16"/>
        </w:rPr>
        <w:t xml:space="preserve"> contiene con precisión el contenido de los temas a tratar, </w:t>
      </w:r>
      <w:r w:rsidRPr="002A6BDB">
        <w:rPr>
          <w:rFonts w:ascii="Arial" w:hAnsi="Arial" w:cs="Arial"/>
          <w:sz w:val="16"/>
          <w:szCs w:val="16"/>
        </w:rPr>
        <w:t>evitando que los temas de trascendencia se oculten o enmascaren bajo menciones imprecisas, genéricas, demasiado generales o amplias como “</w:t>
      </w:r>
      <w:r w:rsidRPr="002A6BDB">
        <w:rPr>
          <w:rFonts w:ascii="Arial" w:hAnsi="Arial" w:cs="Arial"/>
          <w:i/>
          <w:sz w:val="16"/>
          <w:szCs w:val="16"/>
        </w:rPr>
        <w:t>otros</w:t>
      </w:r>
      <w:r w:rsidRPr="002A6BDB">
        <w:rPr>
          <w:rFonts w:ascii="Arial" w:hAnsi="Arial" w:cs="Arial"/>
          <w:sz w:val="16"/>
          <w:szCs w:val="16"/>
        </w:rPr>
        <w:t>” o “</w:t>
      </w:r>
      <w:r w:rsidRPr="002A6BDB">
        <w:rPr>
          <w:rFonts w:ascii="Arial" w:hAnsi="Arial" w:cs="Arial"/>
          <w:i/>
          <w:sz w:val="16"/>
          <w:szCs w:val="16"/>
        </w:rPr>
        <w:t xml:space="preserve">proposiciones </w:t>
      </w:r>
      <w:r w:rsidR="00884899" w:rsidRPr="002A6BDB">
        <w:rPr>
          <w:rFonts w:ascii="Arial" w:hAnsi="Arial" w:cs="Arial"/>
          <w:i/>
          <w:sz w:val="16"/>
          <w:szCs w:val="16"/>
        </w:rPr>
        <w:t>y</w:t>
      </w:r>
      <w:r w:rsidRPr="002A6BDB">
        <w:rPr>
          <w:rFonts w:ascii="Arial" w:hAnsi="Arial" w:cs="Arial"/>
          <w:i/>
          <w:sz w:val="16"/>
          <w:szCs w:val="16"/>
        </w:rPr>
        <w:t xml:space="preserve"> varios</w:t>
      </w:r>
      <w:r w:rsidRPr="002A6BDB">
        <w:rPr>
          <w:rFonts w:ascii="Arial" w:hAnsi="Arial" w:cs="Arial"/>
          <w:sz w:val="16"/>
          <w:szCs w:val="16"/>
        </w:rPr>
        <w:t>”.</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10.6.</w:t>
      </w:r>
      <w:r w:rsidRPr="002A6BDB">
        <w:rPr>
          <w:rFonts w:ascii="Arial" w:hAnsi="Arial" w:cs="Arial"/>
          <w:sz w:val="16"/>
          <w:szCs w:val="16"/>
        </w:rPr>
        <w:t xml:space="preserve"> </w:t>
      </w:r>
      <w:r w:rsidRPr="002A6BDB">
        <w:rPr>
          <w:rFonts w:ascii="Arial" w:hAnsi="Arial" w:cs="Arial"/>
          <w:b/>
          <w:sz w:val="16"/>
          <w:szCs w:val="16"/>
        </w:rPr>
        <w:t xml:space="preserve">En el caso de modificaciones de los Estatutos, se vota separadamente cada artículo o grupo de artículos </w:t>
      </w:r>
      <w:r w:rsidRPr="002A6BDB">
        <w:rPr>
          <w:rFonts w:ascii="Arial" w:hAnsi="Arial" w:cs="Arial"/>
          <w:sz w:val="16"/>
          <w:szCs w:val="16"/>
        </w:rPr>
        <w:t>que sean sustancialmente independientes. En todo caso se vota de forma separada un artículo si algún accionista o grupo de accionistas</w:t>
      </w:r>
      <w:r w:rsidR="00D827F3" w:rsidRPr="002A6BDB">
        <w:rPr>
          <w:rFonts w:ascii="Arial" w:hAnsi="Arial" w:cs="Arial"/>
          <w:sz w:val="16"/>
          <w:szCs w:val="16"/>
        </w:rPr>
        <w:t>,</w:t>
      </w:r>
      <w:r w:rsidRPr="002A6BDB">
        <w:rPr>
          <w:rFonts w:ascii="Arial" w:hAnsi="Arial" w:cs="Arial"/>
          <w:sz w:val="16"/>
          <w:szCs w:val="16"/>
        </w:rPr>
        <w:t xml:space="preserve"> que represente al menos el cinco por ciento (5%) del capital social, así lo solicita durante la Asamblea, derecho que se le da a conocer previamente a los accionistas.</w:t>
      </w:r>
    </w:p>
    <w:p w:rsidR="003F4E9C" w:rsidRPr="002A6BDB" w:rsidRDefault="003F4E9C" w:rsidP="004349D9">
      <w:pPr>
        <w:ind w:left="708"/>
        <w:jc w:val="both"/>
        <w:rPr>
          <w:rFonts w:ascii="Arial" w:hAnsi="Arial" w:cs="Arial"/>
          <w:b/>
          <w:sz w:val="16"/>
          <w:szCs w:val="16"/>
        </w:rPr>
      </w:pPr>
    </w:p>
    <w:p w:rsidR="00CE3B39" w:rsidRPr="002A6BDB" w:rsidRDefault="00CE3B39" w:rsidP="00CE380F">
      <w:pPr>
        <w:numPr>
          <w:ilvl w:val="0"/>
          <w:numId w:val="38"/>
        </w:numPr>
        <w:jc w:val="both"/>
        <w:rPr>
          <w:rFonts w:ascii="Arial" w:hAnsi="Arial" w:cs="Arial"/>
          <w:b/>
          <w:sz w:val="16"/>
          <w:szCs w:val="16"/>
        </w:rPr>
      </w:pPr>
      <w:r w:rsidRPr="002A6BDB">
        <w:rPr>
          <w:rFonts w:ascii="Arial" w:hAnsi="Arial" w:cs="Arial"/>
          <w:b/>
          <w:sz w:val="16"/>
          <w:szCs w:val="16"/>
        </w:rPr>
        <w:t xml:space="preserve">Capacidad de introducir temas en el Orden del Día de la Asamblea General de Accionistas </w:t>
      </w:r>
      <w:r w:rsidR="0036553A" w:rsidRPr="002A6BDB">
        <w:rPr>
          <w:rFonts w:ascii="Arial" w:hAnsi="Arial" w:cs="Arial"/>
          <w:b/>
          <w:sz w:val="16"/>
          <w:szCs w:val="16"/>
        </w:rPr>
        <w:t>O</w:t>
      </w:r>
      <w:r w:rsidRPr="002A6BDB">
        <w:rPr>
          <w:rFonts w:ascii="Arial" w:hAnsi="Arial" w:cs="Arial"/>
          <w:b/>
          <w:sz w:val="16"/>
          <w:szCs w:val="16"/>
        </w:rPr>
        <w:t>rdinaria.</w:t>
      </w:r>
    </w:p>
    <w:p w:rsidR="00CE3B39" w:rsidRPr="002A6BDB" w:rsidRDefault="00CE3B39" w:rsidP="004349D9">
      <w:pPr>
        <w:ind w:left="708"/>
        <w:jc w:val="both"/>
        <w:rPr>
          <w:rFonts w:ascii="Arial" w:hAnsi="Arial" w:cs="Arial"/>
          <w:b/>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10.7.</w:t>
      </w:r>
      <w:r w:rsidRPr="002A6BDB">
        <w:rPr>
          <w:rFonts w:ascii="Arial" w:hAnsi="Arial" w:cs="Arial"/>
          <w:sz w:val="16"/>
          <w:szCs w:val="16"/>
        </w:rPr>
        <w:t xml:space="preserve"> Sin prejuicio de lo establecido en el artículo 182 del Código de Comercio, con el objetivo de reforzar y garantizar el derecho de inspección e información de los accionistas con antelación a la reunión de la Asamblea, </w:t>
      </w:r>
      <w:r w:rsidRPr="002A6BDB">
        <w:rPr>
          <w:rFonts w:ascii="Arial" w:hAnsi="Arial" w:cs="Arial"/>
          <w:b/>
          <w:sz w:val="16"/>
          <w:szCs w:val="16"/>
        </w:rPr>
        <w:t xml:space="preserve">los Estatutos reconocen el derecho de los accionistas, independientemente del tamaño de su participación accionaria, a proponer la introducción de uno o más puntos a debatir en el Orden del Día </w:t>
      </w:r>
      <w:r w:rsidRPr="002A6BDB">
        <w:rPr>
          <w:rFonts w:ascii="Arial" w:hAnsi="Arial" w:cs="Arial"/>
          <w:sz w:val="16"/>
          <w:szCs w:val="16"/>
        </w:rPr>
        <w:t>de la Asamblea General de Accionistas, dentro de un límite razonable y siempre que la solicitud de los nuevos puntos se acompañe de una justificación. La solicitud por parte de los accionistas debe hacerse dentro de los cinco (5) días comunes siguientes a la publicación de la convocatoria.</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10.8.</w:t>
      </w:r>
      <w:r w:rsidRPr="002A6BDB">
        <w:rPr>
          <w:rFonts w:ascii="Arial" w:hAnsi="Arial" w:cs="Arial"/>
          <w:sz w:val="16"/>
          <w:szCs w:val="16"/>
        </w:rPr>
        <w:t xml:space="preserve"> Si la solicitud se desestima por la Junta Directiva, </w:t>
      </w:r>
      <w:r w:rsidRPr="002A6BDB">
        <w:rPr>
          <w:rFonts w:ascii="Arial" w:hAnsi="Arial" w:cs="Arial"/>
          <w:b/>
          <w:sz w:val="16"/>
          <w:szCs w:val="16"/>
        </w:rPr>
        <w:t>ésta se obliga a responder por escrito</w:t>
      </w:r>
      <w:r w:rsidR="0090193A" w:rsidRPr="002A6BDB">
        <w:rPr>
          <w:rFonts w:ascii="Arial" w:hAnsi="Arial" w:cs="Arial"/>
          <w:sz w:val="16"/>
          <w:szCs w:val="16"/>
        </w:rPr>
        <w:t xml:space="preserve"> aquellas solicitudes apoyadas, como mínimo por un porcentaje del cinco por ciento (5%) del capital social</w:t>
      </w:r>
      <w:r w:rsidR="003A02A9" w:rsidRPr="002A6BDB">
        <w:rPr>
          <w:rFonts w:ascii="Arial" w:hAnsi="Arial" w:cs="Arial"/>
          <w:sz w:val="16"/>
          <w:szCs w:val="16"/>
        </w:rPr>
        <w:t>,</w:t>
      </w:r>
      <w:r w:rsidR="0090193A" w:rsidRPr="002A6BDB">
        <w:rPr>
          <w:rFonts w:ascii="Arial" w:hAnsi="Arial" w:cs="Arial"/>
          <w:sz w:val="16"/>
          <w:szCs w:val="16"/>
        </w:rPr>
        <w:t xml:space="preserve"> o </w:t>
      </w:r>
      <w:r w:rsidR="003A02A9" w:rsidRPr="002A6BDB">
        <w:rPr>
          <w:rFonts w:ascii="Arial" w:hAnsi="Arial" w:cs="Arial"/>
          <w:sz w:val="16"/>
          <w:szCs w:val="16"/>
        </w:rPr>
        <w:t xml:space="preserve">un porcentaje </w:t>
      </w:r>
      <w:r w:rsidR="0090193A" w:rsidRPr="002A6BDB">
        <w:rPr>
          <w:rFonts w:ascii="Arial" w:hAnsi="Arial" w:cs="Arial"/>
          <w:sz w:val="16"/>
          <w:szCs w:val="16"/>
        </w:rPr>
        <w:t xml:space="preserve">inferior </w:t>
      </w:r>
      <w:r w:rsidR="003A02A9" w:rsidRPr="002A6BDB">
        <w:rPr>
          <w:rFonts w:ascii="Arial" w:hAnsi="Arial" w:cs="Arial"/>
          <w:sz w:val="16"/>
          <w:szCs w:val="16"/>
        </w:rPr>
        <w:t xml:space="preserve">establecido por la sociedad </w:t>
      </w:r>
      <w:r w:rsidR="0090193A" w:rsidRPr="002A6BDB">
        <w:rPr>
          <w:rFonts w:ascii="Arial" w:hAnsi="Arial" w:cs="Arial"/>
          <w:sz w:val="16"/>
          <w:szCs w:val="16"/>
        </w:rPr>
        <w:t>atendiendo al grado de concentración de la propiedad,</w:t>
      </w:r>
      <w:r w:rsidRPr="002A6BDB">
        <w:rPr>
          <w:rFonts w:ascii="Arial" w:hAnsi="Arial" w:cs="Arial"/>
          <w:b/>
          <w:sz w:val="16"/>
          <w:szCs w:val="16"/>
        </w:rPr>
        <w:t xml:space="preserve"> explicando las razones que motivan su </w:t>
      </w:r>
      <w:r w:rsidR="0090193A" w:rsidRPr="002A6BDB">
        <w:rPr>
          <w:rFonts w:ascii="Arial" w:hAnsi="Arial" w:cs="Arial"/>
          <w:b/>
          <w:sz w:val="16"/>
          <w:szCs w:val="16"/>
        </w:rPr>
        <w:t>decisión</w:t>
      </w:r>
      <w:r w:rsidR="003A02A9" w:rsidRPr="002A6BDB">
        <w:rPr>
          <w:rFonts w:ascii="Arial" w:hAnsi="Arial" w:cs="Arial"/>
          <w:b/>
          <w:sz w:val="16"/>
          <w:szCs w:val="16"/>
        </w:rPr>
        <w:t xml:space="preserve"> e</w:t>
      </w:r>
      <w:r w:rsidR="0090193A" w:rsidRPr="002A6BDB">
        <w:rPr>
          <w:rFonts w:ascii="Arial" w:hAnsi="Arial" w:cs="Arial"/>
          <w:b/>
          <w:sz w:val="16"/>
          <w:szCs w:val="16"/>
        </w:rPr>
        <w:t xml:space="preserve"> </w:t>
      </w:r>
      <w:r w:rsidRPr="002A6BDB">
        <w:rPr>
          <w:rFonts w:ascii="Arial" w:hAnsi="Arial" w:cs="Arial"/>
          <w:sz w:val="16"/>
          <w:szCs w:val="16"/>
        </w:rPr>
        <w:t xml:space="preserve">informando a los accionistas del derecho que tienen de plantear sus propuestas durante la celebración de la Asamblea de acuerdo </w:t>
      </w:r>
      <w:r w:rsidR="00557898" w:rsidRPr="002A6BDB">
        <w:rPr>
          <w:rFonts w:ascii="Arial" w:hAnsi="Arial" w:cs="Arial"/>
          <w:sz w:val="16"/>
          <w:szCs w:val="16"/>
        </w:rPr>
        <w:t>con</w:t>
      </w:r>
      <w:r w:rsidRPr="002A6BDB">
        <w:rPr>
          <w:rFonts w:ascii="Arial" w:hAnsi="Arial" w:cs="Arial"/>
          <w:sz w:val="16"/>
          <w:szCs w:val="16"/>
        </w:rPr>
        <w:t xml:space="preserve"> lo previsto en el citado artículo 182 del Código de Comercio.</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10.9.</w:t>
      </w:r>
      <w:r w:rsidRPr="002A6BDB">
        <w:rPr>
          <w:rFonts w:ascii="Arial" w:hAnsi="Arial" w:cs="Arial"/>
          <w:sz w:val="16"/>
          <w:szCs w:val="16"/>
        </w:rPr>
        <w:t xml:space="preserve"> En el caso de que la Junta Directiva acepte la solicitud, </w:t>
      </w:r>
      <w:r w:rsidR="000049BB" w:rsidRPr="002A6BDB">
        <w:rPr>
          <w:rFonts w:ascii="Arial" w:hAnsi="Arial" w:cs="Arial"/>
          <w:sz w:val="16"/>
          <w:szCs w:val="16"/>
        </w:rPr>
        <w:t xml:space="preserve">agotado el tiempo de los accionistas para proponer temas conforme a las recomendaciones precedente, </w:t>
      </w:r>
      <w:r w:rsidRPr="002A6BDB">
        <w:rPr>
          <w:rFonts w:ascii="Arial" w:hAnsi="Arial" w:cs="Arial"/>
          <w:b/>
          <w:sz w:val="16"/>
          <w:szCs w:val="16"/>
        </w:rPr>
        <w:t>se publica un complemento a la convocatoria</w:t>
      </w:r>
      <w:r w:rsidRPr="002A6BDB">
        <w:rPr>
          <w:rFonts w:ascii="Arial" w:hAnsi="Arial" w:cs="Arial"/>
          <w:b/>
          <w:i/>
          <w:sz w:val="16"/>
          <w:szCs w:val="16"/>
        </w:rPr>
        <w:t xml:space="preserve"> </w:t>
      </w:r>
      <w:r w:rsidRPr="002A6BDB">
        <w:rPr>
          <w:rFonts w:ascii="Arial" w:hAnsi="Arial" w:cs="Arial"/>
          <w:b/>
          <w:sz w:val="16"/>
          <w:szCs w:val="16"/>
        </w:rPr>
        <w:t xml:space="preserve">de la Asamblea General de Accionistas, </w:t>
      </w:r>
      <w:r w:rsidR="00FA79F3" w:rsidRPr="002A6BDB">
        <w:rPr>
          <w:rFonts w:ascii="Arial" w:hAnsi="Arial" w:cs="Arial"/>
          <w:b/>
          <w:sz w:val="16"/>
          <w:szCs w:val="16"/>
        </w:rPr>
        <w:t xml:space="preserve">mínimo </w:t>
      </w:r>
      <w:r w:rsidRPr="002A6BDB">
        <w:rPr>
          <w:rFonts w:ascii="Arial" w:hAnsi="Arial" w:cs="Arial"/>
          <w:sz w:val="16"/>
          <w:szCs w:val="16"/>
        </w:rPr>
        <w:t>con quince (15) días comunes de antelación a la reunión.</w:t>
      </w:r>
    </w:p>
    <w:p w:rsidR="00CE3B39" w:rsidRPr="002A6BDB" w:rsidRDefault="00CE3B39" w:rsidP="004349D9">
      <w:pPr>
        <w:jc w:val="both"/>
        <w:rPr>
          <w:rFonts w:ascii="Arial" w:hAnsi="Arial" w:cs="Arial"/>
          <w:sz w:val="16"/>
          <w:szCs w:val="16"/>
        </w:rPr>
      </w:pPr>
    </w:p>
    <w:p w:rsidR="00CE3B39" w:rsidRPr="002A6BDB" w:rsidRDefault="00CE3B39" w:rsidP="004349D9">
      <w:pPr>
        <w:jc w:val="both"/>
        <w:rPr>
          <w:rFonts w:ascii="Arial" w:hAnsi="Arial" w:cs="Arial"/>
          <w:sz w:val="16"/>
          <w:szCs w:val="16"/>
        </w:rPr>
      </w:pPr>
      <w:r w:rsidRPr="002A6BDB">
        <w:rPr>
          <w:rFonts w:ascii="Arial" w:hAnsi="Arial" w:cs="Arial"/>
          <w:b/>
          <w:sz w:val="16"/>
          <w:szCs w:val="16"/>
        </w:rPr>
        <w:t>10.10.</w:t>
      </w:r>
      <w:r w:rsidRPr="002A6BDB">
        <w:rPr>
          <w:rFonts w:ascii="Arial" w:hAnsi="Arial" w:cs="Arial"/>
          <w:sz w:val="16"/>
          <w:szCs w:val="16"/>
        </w:rPr>
        <w:t xml:space="preserve"> En el mismo plazo señalado en el </w:t>
      </w:r>
      <w:r w:rsidR="00A60101" w:rsidRPr="002A6BDB">
        <w:rPr>
          <w:rFonts w:ascii="Arial" w:hAnsi="Arial" w:cs="Arial"/>
          <w:sz w:val="16"/>
          <w:szCs w:val="16"/>
        </w:rPr>
        <w:t xml:space="preserve">numeral </w:t>
      </w:r>
      <w:r w:rsidRPr="002A6BDB">
        <w:rPr>
          <w:rFonts w:ascii="Arial" w:hAnsi="Arial" w:cs="Arial"/>
          <w:sz w:val="16"/>
          <w:szCs w:val="16"/>
        </w:rPr>
        <w:t>10.7.</w:t>
      </w:r>
      <w:r w:rsidR="00A60101" w:rsidRPr="002A6BDB">
        <w:rPr>
          <w:rFonts w:ascii="Arial" w:hAnsi="Arial" w:cs="Arial"/>
          <w:sz w:val="16"/>
          <w:szCs w:val="16"/>
        </w:rPr>
        <w:t>,</w:t>
      </w:r>
      <w:r w:rsidRPr="002A6BDB">
        <w:rPr>
          <w:rFonts w:ascii="Arial" w:hAnsi="Arial" w:cs="Arial"/>
          <w:sz w:val="16"/>
          <w:szCs w:val="16"/>
        </w:rPr>
        <w:t xml:space="preserve"> </w:t>
      </w:r>
      <w:r w:rsidRPr="002A6BDB">
        <w:rPr>
          <w:rFonts w:ascii="Arial" w:hAnsi="Arial" w:cs="Arial"/>
          <w:b/>
          <w:sz w:val="16"/>
          <w:szCs w:val="16"/>
        </w:rPr>
        <w:t xml:space="preserve">los accionistas también pueden presentar de forma fundamentada nuevas Propuestas de Acuerdo </w:t>
      </w:r>
      <w:r w:rsidRPr="002A6BDB">
        <w:rPr>
          <w:rFonts w:ascii="Arial" w:hAnsi="Arial" w:cs="Arial"/>
          <w:sz w:val="16"/>
          <w:szCs w:val="16"/>
        </w:rPr>
        <w:t xml:space="preserve">sobre asuntos ya incluidos previamente en el Orden del Día. Para estas solicitudes, la Junta Directiva actúa de forma similar a lo previsto en los </w:t>
      </w:r>
      <w:r w:rsidR="00A60101" w:rsidRPr="002A6BDB">
        <w:rPr>
          <w:rFonts w:ascii="Arial" w:hAnsi="Arial" w:cs="Arial"/>
          <w:sz w:val="16"/>
          <w:szCs w:val="16"/>
        </w:rPr>
        <w:t>numerales</w:t>
      </w:r>
      <w:r w:rsidRPr="002A6BDB">
        <w:rPr>
          <w:rFonts w:ascii="Arial" w:hAnsi="Arial" w:cs="Arial"/>
          <w:sz w:val="16"/>
          <w:szCs w:val="16"/>
        </w:rPr>
        <w:t xml:space="preserve"> 10.8 y 10.9 anteriores.</w:t>
      </w:r>
    </w:p>
    <w:p w:rsidR="00CE3B39" w:rsidRPr="002A6BDB" w:rsidRDefault="00CE3B39" w:rsidP="004349D9">
      <w:pPr>
        <w:jc w:val="both"/>
        <w:rPr>
          <w:rFonts w:ascii="Arial" w:hAnsi="Arial" w:cs="Arial"/>
          <w:sz w:val="16"/>
          <w:szCs w:val="16"/>
        </w:rPr>
      </w:pPr>
    </w:p>
    <w:p w:rsidR="00CE3B39" w:rsidRPr="002A6BDB" w:rsidRDefault="00CE3B39" w:rsidP="00CE380F">
      <w:pPr>
        <w:numPr>
          <w:ilvl w:val="0"/>
          <w:numId w:val="38"/>
        </w:numPr>
        <w:jc w:val="both"/>
        <w:rPr>
          <w:rFonts w:ascii="Arial" w:hAnsi="Arial" w:cs="Arial"/>
          <w:b/>
          <w:sz w:val="16"/>
          <w:szCs w:val="16"/>
        </w:rPr>
      </w:pPr>
      <w:r w:rsidRPr="002A6BDB">
        <w:rPr>
          <w:rFonts w:ascii="Arial" w:hAnsi="Arial" w:cs="Arial"/>
          <w:b/>
          <w:sz w:val="16"/>
          <w:szCs w:val="16"/>
        </w:rPr>
        <w:t>Derecho de información de los accionistas</w:t>
      </w:r>
      <w:r w:rsidR="00A60101" w:rsidRPr="002A6BDB">
        <w:rPr>
          <w:rFonts w:ascii="Arial" w:hAnsi="Arial" w:cs="Arial"/>
          <w:b/>
          <w:sz w:val="16"/>
          <w:szCs w:val="16"/>
        </w:rPr>
        <w:t>.</w:t>
      </w:r>
    </w:p>
    <w:p w:rsidR="00CE3B39" w:rsidRPr="002A6BDB" w:rsidRDefault="00CE3B39" w:rsidP="004349D9">
      <w:pPr>
        <w:jc w:val="both"/>
        <w:rPr>
          <w:rFonts w:ascii="Arial" w:hAnsi="Arial" w:cs="Arial"/>
          <w:b/>
          <w:sz w:val="16"/>
          <w:szCs w:val="16"/>
        </w:rPr>
      </w:pPr>
    </w:p>
    <w:p w:rsidR="00362A22" w:rsidRPr="002A6BDB" w:rsidRDefault="00CE3B39" w:rsidP="004349D9">
      <w:pPr>
        <w:jc w:val="both"/>
        <w:rPr>
          <w:rFonts w:ascii="Arial" w:hAnsi="Arial" w:cs="Arial"/>
          <w:sz w:val="16"/>
          <w:szCs w:val="16"/>
        </w:rPr>
      </w:pPr>
      <w:r w:rsidRPr="002A6BDB">
        <w:rPr>
          <w:rFonts w:ascii="Arial" w:hAnsi="Arial" w:cs="Arial"/>
          <w:b/>
          <w:sz w:val="16"/>
          <w:szCs w:val="16"/>
        </w:rPr>
        <w:t>10.11.</w:t>
      </w:r>
      <w:r w:rsidRPr="002A6BDB">
        <w:rPr>
          <w:rFonts w:ascii="Arial" w:hAnsi="Arial" w:cs="Arial"/>
          <w:sz w:val="16"/>
          <w:szCs w:val="16"/>
        </w:rPr>
        <w:t xml:space="preserve"> </w:t>
      </w:r>
      <w:r w:rsidR="004715DF" w:rsidRPr="002A6BDB">
        <w:rPr>
          <w:rFonts w:ascii="Arial" w:hAnsi="Arial" w:cs="Arial"/>
          <w:sz w:val="16"/>
          <w:szCs w:val="16"/>
        </w:rPr>
        <w:t>L</w:t>
      </w:r>
      <w:r w:rsidR="00362A22" w:rsidRPr="002A6BDB">
        <w:rPr>
          <w:rFonts w:ascii="Arial" w:hAnsi="Arial" w:cs="Arial"/>
          <w:b/>
          <w:sz w:val="16"/>
          <w:szCs w:val="16"/>
        </w:rPr>
        <w:t>a sociedad se obliga a utilizar los medios electrónicos de comunicación, principalmente la web corporativa con acceso exclusivo a los accionistas</w:t>
      </w:r>
      <w:r w:rsidR="00362A22" w:rsidRPr="002A6BDB">
        <w:rPr>
          <w:rFonts w:ascii="Arial" w:hAnsi="Arial" w:cs="Arial"/>
          <w:sz w:val="16"/>
          <w:szCs w:val="16"/>
        </w:rPr>
        <w:t>, para hacer llegar a</w:t>
      </w:r>
      <w:r w:rsidR="00075BF7" w:rsidRPr="002A6BDB">
        <w:rPr>
          <w:rFonts w:ascii="Arial" w:hAnsi="Arial" w:cs="Arial"/>
          <w:sz w:val="16"/>
          <w:szCs w:val="16"/>
        </w:rPr>
        <w:t xml:space="preserve"> </w:t>
      </w:r>
      <w:r w:rsidR="007962AB" w:rsidRPr="002A6BDB">
        <w:rPr>
          <w:rFonts w:ascii="Arial" w:hAnsi="Arial" w:cs="Arial"/>
          <w:sz w:val="16"/>
          <w:szCs w:val="16"/>
        </w:rPr>
        <w:t>é</w:t>
      </w:r>
      <w:r w:rsidR="00075BF7" w:rsidRPr="002A6BDB">
        <w:rPr>
          <w:rFonts w:ascii="Arial" w:hAnsi="Arial" w:cs="Arial"/>
          <w:sz w:val="16"/>
          <w:szCs w:val="16"/>
        </w:rPr>
        <w:t>stos</w:t>
      </w:r>
      <w:r w:rsidR="00362A22" w:rsidRPr="002A6BDB">
        <w:rPr>
          <w:rFonts w:ascii="Arial" w:hAnsi="Arial" w:cs="Arial"/>
          <w:sz w:val="16"/>
          <w:szCs w:val="16"/>
        </w:rPr>
        <w:t xml:space="preserve"> los documentos y la información asociada a cada uno de los puntos del Orden del Día de la reunión.</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10.12.</w:t>
      </w:r>
      <w:r w:rsidRPr="002A6BDB">
        <w:rPr>
          <w:rFonts w:ascii="Arial" w:hAnsi="Arial" w:cs="Arial"/>
          <w:sz w:val="16"/>
          <w:szCs w:val="16"/>
        </w:rPr>
        <w:t xml:space="preserve"> </w:t>
      </w:r>
      <w:r w:rsidRPr="002A6BDB">
        <w:rPr>
          <w:rFonts w:ascii="Arial" w:hAnsi="Arial" w:cs="Arial"/>
          <w:b/>
          <w:sz w:val="16"/>
          <w:szCs w:val="16"/>
        </w:rPr>
        <w:t>Los Estatutos de la sociedad reconocen a los accionistas el derecho</w:t>
      </w:r>
      <w:r w:rsidR="009E3CF5" w:rsidRPr="002A6BDB">
        <w:rPr>
          <w:rFonts w:ascii="Arial" w:hAnsi="Arial" w:cs="Arial"/>
          <w:b/>
          <w:sz w:val="16"/>
          <w:szCs w:val="16"/>
        </w:rPr>
        <w:t xml:space="preserve"> a solicitar con antelación suficiente la información o aclaraciones</w:t>
      </w:r>
      <w:r w:rsidR="009E3CF5" w:rsidRPr="002A6BDB">
        <w:rPr>
          <w:rFonts w:ascii="Arial" w:hAnsi="Arial" w:cs="Arial"/>
          <w:sz w:val="16"/>
          <w:szCs w:val="16"/>
        </w:rPr>
        <w:t xml:space="preserve"> que estime pertinentes</w:t>
      </w:r>
      <w:r w:rsidRPr="002A6BDB">
        <w:rPr>
          <w:rFonts w:ascii="Arial" w:hAnsi="Arial" w:cs="Arial"/>
          <w:sz w:val="16"/>
          <w:szCs w:val="16"/>
        </w:rPr>
        <w:t>, a través de los canales tradicionales y/o, cuando proceda, de las nuevas tecnologías, o a formular por escrito las preguntas que estimen necesarias en relación con los asuntos comprendidos en el Orden del Día, la documentación recibida o sobre la información pública facilitada por la sociedad. En función del plazo elegido por la sociedad para convocar la Asamblea General de Accionistas, la sociedad determina el periodo dentro del cual los accionistas pueden ejercer este derecho.</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10.13. La sociedad ha previsto que la información solicitada pueda denegarse</w:t>
      </w:r>
      <w:r w:rsidRPr="002A6BDB">
        <w:rPr>
          <w:rFonts w:ascii="Arial" w:hAnsi="Arial" w:cs="Arial"/>
          <w:sz w:val="16"/>
          <w:szCs w:val="16"/>
        </w:rPr>
        <w:t xml:space="preserve"> si, de acuerdo </w:t>
      </w:r>
      <w:r w:rsidR="00AE5042" w:rsidRPr="002A6BDB">
        <w:rPr>
          <w:rFonts w:ascii="Arial" w:hAnsi="Arial" w:cs="Arial"/>
          <w:sz w:val="16"/>
          <w:szCs w:val="16"/>
        </w:rPr>
        <w:t>con</w:t>
      </w:r>
      <w:r w:rsidRPr="002A6BDB">
        <w:rPr>
          <w:rFonts w:ascii="Arial" w:hAnsi="Arial" w:cs="Arial"/>
          <w:sz w:val="16"/>
          <w:szCs w:val="16"/>
        </w:rPr>
        <w:t xml:space="preserve"> los procedimientos internos, puede calificarse como</w:t>
      </w:r>
      <w:r w:rsidR="000C38DE" w:rsidRPr="002A6BDB">
        <w:rPr>
          <w:rFonts w:ascii="Arial" w:hAnsi="Arial" w:cs="Arial"/>
          <w:sz w:val="16"/>
          <w:szCs w:val="16"/>
        </w:rPr>
        <w:t>:</w:t>
      </w:r>
      <w:r w:rsidRPr="002A6BDB">
        <w:rPr>
          <w:rFonts w:ascii="Arial" w:hAnsi="Arial" w:cs="Arial"/>
          <w:sz w:val="16"/>
          <w:szCs w:val="16"/>
        </w:rPr>
        <w:t xml:space="preserve"> </w:t>
      </w:r>
      <w:r w:rsidR="00E44F28" w:rsidRPr="002A6BDB">
        <w:rPr>
          <w:rFonts w:ascii="Arial" w:hAnsi="Arial" w:cs="Arial"/>
          <w:sz w:val="16"/>
          <w:szCs w:val="16"/>
        </w:rPr>
        <w:t xml:space="preserve">i) </w:t>
      </w:r>
      <w:r w:rsidRPr="002A6BDB">
        <w:rPr>
          <w:rFonts w:ascii="Arial" w:hAnsi="Arial" w:cs="Arial"/>
          <w:sz w:val="16"/>
          <w:szCs w:val="16"/>
        </w:rPr>
        <w:t>irrazonable</w:t>
      </w:r>
      <w:r w:rsidR="000C38DE" w:rsidRPr="002A6BDB">
        <w:rPr>
          <w:rFonts w:ascii="Arial" w:hAnsi="Arial" w:cs="Arial"/>
          <w:sz w:val="16"/>
          <w:szCs w:val="16"/>
        </w:rPr>
        <w:t>;</w:t>
      </w:r>
      <w:r w:rsidRPr="002A6BDB">
        <w:rPr>
          <w:rFonts w:ascii="Arial" w:hAnsi="Arial" w:cs="Arial"/>
          <w:sz w:val="16"/>
          <w:szCs w:val="16"/>
        </w:rPr>
        <w:t xml:space="preserve"> </w:t>
      </w:r>
      <w:r w:rsidR="00E44F28" w:rsidRPr="002A6BDB">
        <w:rPr>
          <w:rFonts w:ascii="Arial" w:hAnsi="Arial" w:cs="Arial"/>
          <w:sz w:val="16"/>
          <w:szCs w:val="16"/>
        </w:rPr>
        <w:t xml:space="preserve">ii) </w:t>
      </w:r>
      <w:r w:rsidRPr="002A6BDB">
        <w:rPr>
          <w:rFonts w:ascii="Arial" w:hAnsi="Arial" w:cs="Arial"/>
          <w:sz w:val="16"/>
          <w:szCs w:val="16"/>
        </w:rPr>
        <w:t>irrelevante para conocer la marcha o los intereses de la sociedad</w:t>
      </w:r>
      <w:r w:rsidR="000C38DE" w:rsidRPr="002A6BDB">
        <w:rPr>
          <w:rFonts w:ascii="Arial" w:hAnsi="Arial" w:cs="Arial"/>
          <w:sz w:val="16"/>
          <w:szCs w:val="16"/>
        </w:rPr>
        <w:t>;</w:t>
      </w:r>
      <w:r w:rsidRPr="002A6BDB">
        <w:rPr>
          <w:rFonts w:ascii="Arial" w:hAnsi="Arial" w:cs="Arial"/>
          <w:sz w:val="16"/>
          <w:szCs w:val="16"/>
        </w:rPr>
        <w:t xml:space="preserve"> </w:t>
      </w:r>
      <w:r w:rsidR="00E44F28" w:rsidRPr="002A6BDB">
        <w:rPr>
          <w:rFonts w:ascii="Arial" w:hAnsi="Arial" w:cs="Arial"/>
          <w:sz w:val="16"/>
          <w:szCs w:val="16"/>
        </w:rPr>
        <w:t>iii)</w:t>
      </w:r>
      <w:r w:rsidRPr="002A6BDB">
        <w:rPr>
          <w:rFonts w:ascii="Arial" w:hAnsi="Arial" w:cs="Arial"/>
          <w:sz w:val="16"/>
          <w:szCs w:val="16"/>
        </w:rPr>
        <w:t xml:space="preserve"> confidencial, lo que incluirá la información privilegiada en el ámbito de</w:t>
      </w:r>
      <w:r w:rsidR="00815148" w:rsidRPr="002A6BDB">
        <w:rPr>
          <w:rFonts w:ascii="Arial" w:hAnsi="Arial" w:cs="Arial"/>
          <w:sz w:val="16"/>
          <w:szCs w:val="16"/>
        </w:rPr>
        <w:t>l</w:t>
      </w:r>
      <w:r w:rsidRPr="002A6BDB">
        <w:rPr>
          <w:rFonts w:ascii="Arial" w:hAnsi="Arial" w:cs="Arial"/>
          <w:sz w:val="16"/>
          <w:szCs w:val="16"/>
        </w:rPr>
        <w:t xml:space="preserve"> mercado de valores, los secretos industriales, las operaciones en curso cuyo buen fin para la compañía dependa sustancialmente del secreto de su negociación</w:t>
      </w:r>
      <w:r w:rsidR="000C38DE" w:rsidRPr="002A6BDB">
        <w:rPr>
          <w:rFonts w:ascii="Arial" w:hAnsi="Arial" w:cs="Arial"/>
          <w:sz w:val="16"/>
          <w:szCs w:val="16"/>
        </w:rPr>
        <w:t>;</w:t>
      </w:r>
      <w:r w:rsidRPr="002A6BDB">
        <w:rPr>
          <w:rFonts w:ascii="Arial" w:hAnsi="Arial" w:cs="Arial"/>
          <w:sz w:val="16"/>
          <w:szCs w:val="16"/>
        </w:rPr>
        <w:t xml:space="preserve"> y </w:t>
      </w:r>
      <w:r w:rsidR="00E44F28" w:rsidRPr="002A6BDB">
        <w:rPr>
          <w:rFonts w:ascii="Arial" w:hAnsi="Arial" w:cs="Arial"/>
          <w:sz w:val="16"/>
          <w:szCs w:val="16"/>
        </w:rPr>
        <w:t xml:space="preserve">iv) </w:t>
      </w:r>
      <w:r w:rsidRPr="002A6BDB">
        <w:rPr>
          <w:rFonts w:ascii="Arial" w:hAnsi="Arial" w:cs="Arial"/>
          <w:sz w:val="16"/>
          <w:szCs w:val="16"/>
        </w:rPr>
        <w:t xml:space="preserve">otras cuya divulgación pongan en inminente y grave peligro la competitividad de la misma. </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10.14.</w:t>
      </w:r>
      <w:r w:rsidRPr="002A6BDB">
        <w:rPr>
          <w:rFonts w:ascii="Arial" w:hAnsi="Arial" w:cs="Arial"/>
          <w:sz w:val="16"/>
          <w:szCs w:val="16"/>
        </w:rPr>
        <w:t xml:space="preserve"> Cuando la respuesta facilitada a un accionista pueda</w:t>
      </w:r>
      <w:r w:rsidR="00361467" w:rsidRPr="002A6BDB">
        <w:rPr>
          <w:rFonts w:ascii="Arial" w:hAnsi="Arial" w:cs="Arial"/>
          <w:sz w:val="16"/>
          <w:szCs w:val="16"/>
        </w:rPr>
        <w:t xml:space="preserve"> ponerlo</w:t>
      </w:r>
      <w:r w:rsidRPr="002A6BDB">
        <w:rPr>
          <w:rFonts w:ascii="Arial" w:hAnsi="Arial" w:cs="Arial"/>
          <w:sz w:val="16"/>
          <w:szCs w:val="16"/>
        </w:rPr>
        <w:t xml:space="preserve"> en ventaja, la </w:t>
      </w:r>
      <w:r w:rsidRPr="002A6BDB">
        <w:rPr>
          <w:rFonts w:ascii="Arial" w:hAnsi="Arial" w:cs="Arial"/>
          <w:b/>
          <w:sz w:val="16"/>
          <w:szCs w:val="16"/>
        </w:rPr>
        <w:t>sociedad garantiza el acceso a dicha respuesta a los demás accionistas</w:t>
      </w:r>
      <w:r w:rsidRPr="002A6BDB">
        <w:rPr>
          <w:rFonts w:ascii="Arial" w:hAnsi="Arial" w:cs="Arial"/>
          <w:sz w:val="16"/>
          <w:szCs w:val="16"/>
        </w:rPr>
        <w:t xml:space="preserve"> de manera concomitante, de acuerdo con los mecanismos establecido</w:t>
      </w:r>
      <w:r w:rsidR="00361467" w:rsidRPr="002A6BDB">
        <w:rPr>
          <w:rFonts w:ascii="Arial" w:hAnsi="Arial" w:cs="Arial"/>
          <w:sz w:val="16"/>
          <w:szCs w:val="16"/>
        </w:rPr>
        <w:t>s</w:t>
      </w:r>
      <w:r w:rsidRPr="002A6BDB">
        <w:rPr>
          <w:rFonts w:ascii="Arial" w:hAnsi="Arial" w:cs="Arial"/>
          <w:sz w:val="16"/>
          <w:szCs w:val="16"/>
        </w:rPr>
        <w:t xml:space="preserve"> para el efecto, y en las mismas condiciones.</w:t>
      </w:r>
    </w:p>
    <w:p w:rsidR="00F92650" w:rsidRPr="002A6BDB" w:rsidRDefault="00F92650" w:rsidP="004349D9">
      <w:pPr>
        <w:jc w:val="both"/>
        <w:rPr>
          <w:rFonts w:ascii="Arial" w:hAnsi="Arial" w:cs="Arial"/>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11: Regulación de la representación.</w:t>
      </w:r>
    </w:p>
    <w:p w:rsidR="00F92650" w:rsidRPr="002A6BDB" w:rsidRDefault="00F92650" w:rsidP="004349D9">
      <w:pPr>
        <w:ind w:firstLine="708"/>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11.1.</w:t>
      </w:r>
      <w:r w:rsidRPr="002A6BDB">
        <w:rPr>
          <w:rFonts w:ascii="Arial" w:hAnsi="Arial" w:cs="Arial"/>
          <w:sz w:val="16"/>
          <w:szCs w:val="16"/>
        </w:rPr>
        <w:t xml:space="preserve"> Sin perjuicio de los límites previstos en el artículo 185 del Código de Comercio</w:t>
      </w:r>
      <w:r w:rsidR="00361467" w:rsidRPr="002A6BDB">
        <w:rPr>
          <w:rFonts w:ascii="Arial" w:hAnsi="Arial" w:cs="Arial"/>
          <w:sz w:val="16"/>
          <w:szCs w:val="16"/>
        </w:rPr>
        <w:t>,</w:t>
      </w:r>
      <w:r w:rsidRPr="002A6BDB">
        <w:rPr>
          <w:rFonts w:ascii="Arial" w:hAnsi="Arial" w:cs="Arial"/>
          <w:sz w:val="16"/>
          <w:szCs w:val="16"/>
        </w:rPr>
        <w:t xml:space="preserve"> la Circular Externa 24 de 2010 y las normas que las modifiquen, adicionen o sustituyan, </w:t>
      </w:r>
      <w:r w:rsidRPr="002A6BDB">
        <w:rPr>
          <w:rFonts w:ascii="Arial" w:hAnsi="Arial" w:cs="Arial"/>
          <w:b/>
          <w:sz w:val="16"/>
          <w:szCs w:val="16"/>
        </w:rPr>
        <w:t xml:space="preserve">la sociedad no limita </w:t>
      </w:r>
      <w:r w:rsidR="00361467" w:rsidRPr="002A6BDB">
        <w:rPr>
          <w:rFonts w:ascii="Arial" w:hAnsi="Arial" w:cs="Arial"/>
          <w:b/>
          <w:sz w:val="16"/>
          <w:szCs w:val="16"/>
        </w:rPr>
        <w:t>e</w:t>
      </w:r>
      <w:r w:rsidRPr="002A6BDB">
        <w:rPr>
          <w:rFonts w:ascii="Arial" w:hAnsi="Arial" w:cs="Arial"/>
          <w:b/>
          <w:sz w:val="16"/>
          <w:szCs w:val="16"/>
        </w:rPr>
        <w:t>l derecho del accionista a hacerse representar en la Asamblea General de Accionistas</w:t>
      </w:r>
      <w:r w:rsidR="00361467" w:rsidRPr="002A6BDB">
        <w:rPr>
          <w:rFonts w:ascii="Arial" w:hAnsi="Arial" w:cs="Arial"/>
          <w:b/>
          <w:sz w:val="16"/>
          <w:szCs w:val="16"/>
        </w:rPr>
        <w:t>,</w:t>
      </w:r>
      <w:r w:rsidRPr="002A6BDB">
        <w:rPr>
          <w:rFonts w:ascii="Arial" w:hAnsi="Arial" w:cs="Arial"/>
          <w:sz w:val="16"/>
          <w:szCs w:val="16"/>
        </w:rPr>
        <w:t xml:space="preserve"> pudiendo delegar su voto en cualquier persona, sea ésta accionista o no.</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11.2.</w:t>
      </w:r>
      <w:r w:rsidRPr="002A6BDB">
        <w:rPr>
          <w:rFonts w:ascii="Arial" w:hAnsi="Arial" w:cs="Arial"/>
          <w:sz w:val="16"/>
          <w:szCs w:val="16"/>
        </w:rPr>
        <w:t xml:space="preserve"> </w:t>
      </w:r>
      <w:r w:rsidRPr="002A6BDB">
        <w:rPr>
          <w:rFonts w:ascii="Arial" w:hAnsi="Arial" w:cs="Arial"/>
          <w:b/>
          <w:sz w:val="16"/>
          <w:szCs w:val="16"/>
        </w:rPr>
        <w:t>La sociedad minimiza el uso de delegaciones de voto en blanco, sin instrucciones de voto</w:t>
      </w:r>
      <w:r w:rsidRPr="002A6BDB">
        <w:rPr>
          <w:rFonts w:ascii="Arial" w:hAnsi="Arial" w:cs="Arial"/>
          <w:sz w:val="16"/>
          <w:szCs w:val="16"/>
        </w:rPr>
        <w:t>, promoviendo de manera activa el uso de un modelo estándar de carta de representación que la propia sociedad hace llegar a los accionistas o publica en su página web. En el modelo se incluyen los puntos del Orden del Día y las correspondientes Propuestas de Acuerdo</w:t>
      </w:r>
      <w:r w:rsidR="006E60F0" w:rsidRPr="002A6BDB">
        <w:rPr>
          <w:rFonts w:ascii="Arial" w:hAnsi="Arial" w:cs="Arial"/>
          <w:sz w:val="16"/>
          <w:szCs w:val="16"/>
        </w:rPr>
        <w:t xml:space="preserve"> determinados conforme al procedimiento establecido con anterioridad y</w:t>
      </w:r>
      <w:r w:rsidRPr="002A6BDB">
        <w:rPr>
          <w:rFonts w:ascii="Arial" w:hAnsi="Arial" w:cs="Arial"/>
          <w:sz w:val="16"/>
          <w:szCs w:val="16"/>
        </w:rPr>
        <w:t xml:space="preserve"> que serán sometidas a la consideración de los accionistas, con el objetivo de que el accionista, si así lo estima conveniente, indique</w:t>
      </w:r>
      <w:r w:rsidR="00C60230" w:rsidRPr="002A6BDB">
        <w:rPr>
          <w:rFonts w:ascii="Arial" w:hAnsi="Arial" w:cs="Arial"/>
          <w:sz w:val="16"/>
          <w:szCs w:val="16"/>
        </w:rPr>
        <w:t>,</w:t>
      </w:r>
      <w:r w:rsidRPr="002A6BDB">
        <w:rPr>
          <w:rFonts w:ascii="Arial" w:hAnsi="Arial" w:cs="Arial"/>
          <w:sz w:val="16"/>
          <w:szCs w:val="16"/>
        </w:rPr>
        <w:t xml:space="preserve"> </w:t>
      </w:r>
      <w:r w:rsidR="00361467" w:rsidRPr="002A6BDB">
        <w:rPr>
          <w:rFonts w:ascii="Arial" w:hAnsi="Arial" w:cs="Arial"/>
          <w:sz w:val="16"/>
          <w:szCs w:val="16"/>
        </w:rPr>
        <w:t xml:space="preserve">en cada caso, </w:t>
      </w:r>
      <w:r w:rsidRPr="002A6BDB">
        <w:rPr>
          <w:rFonts w:ascii="Arial" w:hAnsi="Arial" w:cs="Arial"/>
          <w:sz w:val="16"/>
          <w:szCs w:val="16"/>
        </w:rPr>
        <w:t>el sentido de su voto a su representante.</w:t>
      </w:r>
    </w:p>
    <w:p w:rsidR="00F92650" w:rsidRPr="002A6BDB" w:rsidRDefault="00F92650" w:rsidP="004349D9">
      <w:pPr>
        <w:jc w:val="both"/>
        <w:rPr>
          <w:rFonts w:ascii="Arial" w:hAnsi="Arial" w:cs="Arial"/>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12: Asistencia de otras personas además de los accionistas.</w:t>
      </w:r>
    </w:p>
    <w:p w:rsidR="00F92650" w:rsidRPr="002A6BDB" w:rsidRDefault="00F92650" w:rsidP="004349D9">
      <w:pPr>
        <w:ind w:firstLine="708"/>
        <w:jc w:val="both"/>
        <w:rPr>
          <w:rFonts w:ascii="Arial" w:hAnsi="Arial" w:cs="Arial"/>
          <w:b/>
          <w:sz w:val="16"/>
          <w:szCs w:val="16"/>
        </w:rPr>
      </w:pPr>
    </w:p>
    <w:p w:rsidR="00362A22" w:rsidRPr="002A6BDB" w:rsidRDefault="007F2092" w:rsidP="004349D9">
      <w:pPr>
        <w:jc w:val="both"/>
        <w:rPr>
          <w:rFonts w:ascii="Arial" w:hAnsi="Arial" w:cs="Arial"/>
          <w:sz w:val="16"/>
          <w:szCs w:val="16"/>
        </w:rPr>
      </w:pPr>
      <w:r w:rsidRPr="002A6BDB">
        <w:rPr>
          <w:rFonts w:ascii="Arial" w:hAnsi="Arial" w:cs="Arial"/>
          <w:b/>
          <w:sz w:val="16"/>
          <w:szCs w:val="16"/>
        </w:rPr>
        <w:t>12.1.</w:t>
      </w:r>
      <w:r w:rsidRPr="002A6BDB">
        <w:rPr>
          <w:rFonts w:ascii="Arial" w:hAnsi="Arial" w:cs="Arial"/>
          <w:sz w:val="16"/>
          <w:szCs w:val="16"/>
        </w:rPr>
        <w:t xml:space="preserve"> </w:t>
      </w:r>
      <w:r w:rsidR="00362A22" w:rsidRPr="002A6BDB">
        <w:rPr>
          <w:rFonts w:ascii="Arial" w:hAnsi="Arial" w:cs="Arial"/>
          <w:sz w:val="16"/>
          <w:szCs w:val="16"/>
        </w:rPr>
        <w:t xml:space="preserve">Con </w:t>
      </w:r>
      <w:r w:rsidR="00447AA0" w:rsidRPr="002A6BDB">
        <w:rPr>
          <w:rFonts w:ascii="Arial" w:hAnsi="Arial" w:cs="Arial"/>
          <w:sz w:val="16"/>
          <w:szCs w:val="16"/>
        </w:rPr>
        <w:t xml:space="preserve">el </w:t>
      </w:r>
      <w:r w:rsidR="00362A22" w:rsidRPr="002A6BDB">
        <w:rPr>
          <w:rFonts w:ascii="Arial" w:hAnsi="Arial" w:cs="Arial"/>
          <w:sz w:val="16"/>
          <w:szCs w:val="16"/>
        </w:rPr>
        <w:t>objetivo de revitalizar el papel de la Asamblea General en la conformación de la voluntad societaria, y hac</w:t>
      </w:r>
      <w:r w:rsidR="007C479D" w:rsidRPr="002A6BDB">
        <w:rPr>
          <w:rFonts w:ascii="Arial" w:hAnsi="Arial" w:cs="Arial"/>
          <w:sz w:val="16"/>
          <w:szCs w:val="16"/>
        </w:rPr>
        <w:t xml:space="preserve">er de ella un órgano mucho más </w:t>
      </w:r>
      <w:r w:rsidR="00362A22" w:rsidRPr="002A6BDB">
        <w:rPr>
          <w:rFonts w:ascii="Arial" w:hAnsi="Arial" w:cs="Arial"/>
          <w:sz w:val="16"/>
          <w:szCs w:val="16"/>
        </w:rPr>
        <w:t xml:space="preserve">participativo, el Reglamento de la Asamblea de </w:t>
      </w:r>
      <w:r w:rsidR="00362A22" w:rsidRPr="002A6BDB">
        <w:rPr>
          <w:rFonts w:ascii="Arial" w:hAnsi="Arial" w:cs="Arial"/>
          <w:b/>
          <w:sz w:val="16"/>
          <w:szCs w:val="16"/>
        </w:rPr>
        <w:t xml:space="preserve">la sociedad exige que los miembros de la </w:t>
      </w:r>
      <w:r w:rsidR="00362A22" w:rsidRPr="002A6BDB">
        <w:rPr>
          <w:rFonts w:ascii="Arial" w:hAnsi="Arial" w:cs="Arial"/>
          <w:b/>
          <w:sz w:val="16"/>
          <w:szCs w:val="16"/>
        </w:rPr>
        <w:lastRenderedPageBreak/>
        <w:t>Junta Directiva y, muy especialmente, los Presidentes de los Comités de la Junta Directiva</w:t>
      </w:r>
      <w:r w:rsidR="00447AA0" w:rsidRPr="002A6BDB">
        <w:rPr>
          <w:rFonts w:ascii="Arial" w:hAnsi="Arial" w:cs="Arial"/>
          <w:b/>
          <w:sz w:val="16"/>
          <w:szCs w:val="16"/>
        </w:rPr>
        <w:t>,</w:t>
      </w:r>
      <w:r w:rsidR="00362A22" w:rsidRPr="002A6BDB">
        <w:rPr>
          <w:rFonts w:ascii="Arial" w:hAnsi="Arial" w:cs="Arial"/>
          <w:b/>
          <w:sz w:val="16"/>
          <w:szCs w:val="16"/>
        </w:rPr>
        <w:t xml:space="preserve"> así como el Presidente de la sociedad</w:t>
      </w:r>
      <w:r w:rsidR="00447AA0" w:rsidRPr="002A6BDB">
        <w:rPr>
          <w:rFonts w:ascii="Arial" w:hAnsi="Arial" w:cs="Arial"/>
          <w:b/>
          <w:sz w:val="16"/>
          <w:szCs w:val="16"/>
        </w:rPr>
        <w:t xml:space="preserve">, </w:t>
      </w:r>
      <w:r w:rsidR="00362A22" w:rsidRPr="002A6BDB">
        <w:rPr>
          <w:rFonts w:ascii="Arial" w:hAnsi="Arial" w:cs="Arial"/>
          <w:b/>
          <w:sz w:val="16"/>
          <w:szCs w:val="16"/>
        </w:rPr>
        <w:t>asistan a la Asamblea</w:t>
      </w:r>
      <w:r w:rsidR="00362A22" w:rsidRPr="002A6BDB">
        <w:rPr>
          <w:rFonts w:ascii="Arial" w:hAnsi="Arial" w:cs="Arial"/>
          <w:sz w:val="16"/>
          <w:szCs w:val="16"/>
        </w:rPr>
        <w:t xml:space="preserve"> para responder a las inquietudes de los accionistas.</w:t>
      </w:r>
    </w:p>
    <w:p w:rsidR="0027157A" w:rsidRPr="002A6BDB" w:rsidRDefault="0027157A" w:rsidP="004349D9">
      <w:pPr>
        <w:jc w:val="both"/>
        <w:rPr>
          <w:rFonts w:ascii="Arial" w:hAnsi="Arial" w:cs="Arial"/>
          <w:sz w:val="16"/>
          <w:szCs w:val="16"/>
        </w:rPr>
      </w:pPr>
    </w:p>
    <w:p w:rsidR="00A60101" w:rsidRPr="002A6BDB" w:rsidRDefault="00A60101">
      <w:pPr>
        <w:rPr>
          <w:rFonts w:ascii="Arial" w:hAnsi="Arial" w:cs="Arial"/>
          <w:sz w:val="16"/>
          <w:szCs w:val="16"/>
        </w:rPr>
      </w:pPr>
      <w:r w:rsidRPr="002A6BDB">
        <w:rPr>
          <w:rFonts w:ascii="Arial" w:hAnsi="Arial" w:cs="Arial"/>
          <w:sz w:val="16"/>
          <w:szCs w:val="16"/>
        </w:rPr>
        <w:br w:type="page"/>
      </w:r>
    </w:p>
    <w:p w:rsidR="00362A22" w:rsidRPr="002A6BDB" w:rsidRDefault="00362A22" w:rsidP="0027157A">
      <w:pPr>
        <w:numPr>
          <w:ilvl w:val="0"/>
          <w:numId w:val="36"/>
        </w:numPr>
        <w:jc w:val="center"/>
        <w:rPr>
          <w:rFonts w:ascii="Arial" w:hAnsi="Arial" w:cs="Arial"/>
          <w:b/>
          <w:sz w:val="16"/>
          <w:szCs w:val="16"/>
        </w:rPr>
      </w:pPr>
      <w:r w:rsidRPr="002A6BDB">
        <w:rPr>
          <w:rFonts w:ascii="Arial" w:hAnsi="Arial" w:cs="Arial"/>
          <w:b/>
          <w:sz w:val="16"/>
          <w:szCs w:val="16"/>
        </w:rPr>
        <w:lastRenderedPageBreak/>
        <w:t>JUNTA DIRECTIVA</w:t>
      </w:r>
    </w:p>
    <w:p w:rsidR="004349D9" w:rsidRPr="002A6BDB" w:rsidRDefault="004349D9"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Una de las necesidades básicas para el buen funcionamiento de los emisores de valores es la existencia de un órgano colegiado de administración que se reúna con mucha mayor periodicidad que la Asamblea General de Accionistas, y que cuente con funciones suficientemente definidas</w:t>
      </w:r>
      <w:r w:rsidR="00851A65" w:rsidRPr="002A6BDB">
        <w:rPr>
          <w:rFonts w:ascii="Arial" w:hAnsi="Arial" w:cs="Arial"/>
          <w:sz w:val="16"/>
          <w:szCs w:val="16"/>
        </w:rPr>
        <w:t>,</w:t>
      </w:r>
      <w:r w:rsidRPr="002A6BDB">
        <w:rPr>
          <w:rFonts w:ascii="Arial" w:hAnsi="Arial" w:cs="Arial"/>
          <w:sz w:val="16"/>
          <w:szCs w:val="16"/>
        </w:rPr>
        <w:t xml:space="preserve"> y al tiempo con una amplia capacidad de delegación.</w:t>
      </w:r>
      <w:r w:rsidR="007C479D" w:rsidRPr="002A6BDB">
        <w:rPr>
          <w:rFonts w:ascii="Arial" w:hAnsi="Arial" w:cs="Arial"/>
          <w:sz w:val="16"/>
          <w:szCs w:val="16"/>
        </w:rPr>
        <w:t xml:space="preserve">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Con carácter general, es deseable que la conformación de la Junta Directiva a través de sus miembros individuales refleje una cierta simetría con la estructura accionaria de la sociedad, en la que pueden coexistir accionistas de distinto perfil tales como, accionistas controlantes, significativos, institucionales o minoritarios.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Desde esta perspectiva, contar con una Junta Directiva como órgano de administración societario, </w:t>
      </w:r>
      <w:r w:rsidR="005D3A68" w:rsidRPr="002A6BDB">
        <w:rPr>
          <w:rFonts w:ascii="Arial" w:hAnsi="Arial" w:cs="Arial"/>
          <w:sz w:val="16"/>
          <w:szCs w:val="16"/>
        </w:rPr>
        <w:t xml:space="preserve">trae como ventajas </w:t>
      </w:r>
      <w:r w:rsidRPr="002A6BDB">
        <w:rPr>
          <w:rFonts w:ascii="Arial" w:hAnsi="Arial" w:cs="Arial"/>
          <w:sz w:val="16"/>
          <w:szCs w:val="16"/>
        </w:rPr>
        <w:t>la toma en consideración de distintos puntos de vista y opiniones dado el carácter deliberante del órgano, la profesionalización de la administración societaria, la preparación de la sociedad para la convivencia con distintos accionistas, la institucionalización de la compañía en previsión de cambios generacionales en el caso de empresas familiares, la colegiatura en la toma de decisiones societarias y</w:t>
      </w:r>
      <w:r w:rsidR="00D01FE0" w:rsidRPr="002A6BDB">
        <w:rPr>
          <w:rFonts w:ascii="Arial" w:hAnsi="Arial" w:cs="Arial"/>
          <w:sz w:val="16"/>
          <w:szCs w:val="16"/>
        </w:rPr>
        <w:t>,</w:t>
      </w:r>
      <w:r w:rsidRPr="002A6BDB">
        <w:rPr>
          <w:rFonts w:ascii="Arial" w:hAnsi="Arial" w:cs="Arial"/>
          <w:sz w:val="16"/>
          <w:szCs w:val="16"/>
        </w:rPr>
        <w:t xml:space="preserve"> por supuesto</w:t>
      </w:r>
      <w:r w:rsidR="00D01FE0" w:rsidRPr="002A6BDB">
        <w:rPr>
          <w:rFonts w:ascii="Arial" w:hAnsi="Arial" w:cs="Arial"/>
          <w:sz w:val="16"/>
          <w:szCs w:val="16"/>
        </w:rPr>
        <w:t>,</w:t>
      </w:r>
      <w:r w:rsidRPr="002A6BDB">
        <w:rPr>
          <w:rFonts w:ascii="Arial" w:hAnsi="Arial" w:cs="Arial"/>
          <w:sz w:val="16"/>
          <w:szCs w:val="16"/>
        </w:rPr>
        <w:t xml:space="preserve"> el incremento de la formalidad y profesionali</w:t>
      </w:r>
      <w:r w:rsidR="00D01FE0" w:rsidRPr="002A6BDB">
        <w:rPr>
          <w:rFonts w:ascii="Arial" w:hAnsi="Arial" w:cs="Arial"/>
          <w:sz w:val="16"/>
          <w:szCs w:val="16"/>
        </w:rPr>
        <w:t>zación</w:t>
      </w:r>
      <w:r w:rsidRPr="002A6BDB">
        <w:rPr>
          <w:rFonts w:ascii="Arial" w:hAnsi="Arial" w:cs="Arial"/>
          <w:sz w:val="16"/>
          <w:szCs w:val="16"/>
        </w:rPr>
        <w:t xml:space="preserve"> de la sociedad.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En este contexto, las empresas pueden adoptar modelos muy diversos de organización y actuación de sus Juntas Directivas, especialmente en </w:t>
      </w:r>
      <w:r w:rsidR="00C22DFA" w:rsidRPr="002A6BDB">
        <w:rPr>
          <w:rFonts w:ascii="Arial" w:hAnsi="Arial" w:cs="Arial"/>
          <w:sz w:val="16"/>
          <w:szCs w:val="16"/>
        </w:rPr>
        <w:t xml:space="preserve">relación con el </w:t>
      </w:r>
      <w:r w:rsidR="005D3A68" w:rsidRPr="002A6BDB">
        <w:rPr>
          <w:rFonts w:ascii="Arial" w:hAnsi="Arial" w:cs="Arial"/>
          <w:sz w:val="16"/>
          <w:szCs w:val="16"/>
        </w:rPr>
        <w:t>g</w:t>
      </w:r>
      <w:r w:rsidRPr="002A6BDB">
        <w:rPr>
          <w:rFonts w:ascii="Arial" w:hAnsi="Arial" w:cs="Arial"/>
          <w:sz w:val="16"/>
          <w:szCs w:val="16"/>
        </w:rPr>
        <w:t xml:space="preserve">iro </w:t>
      </w:r>
      <w:r w:rsidR="005D3A68" w:rsidRPr="002A6BDB">
        <w:rPr>
          <w:rFonts w:ascii="Arial" w:hAnsi="Arial" w:cs="Arial"/>
          <w:sz w:val="16"/>
          <w:szCs w:val="16"/>
        </w:rPr>
        <w:t>o</w:t>
      </w:r>
      <w:r w:rsidRPr="002A6BDB">
        <w:rPr>
          <w:rFonts w:ascii="Arial" w:hAnsi="Arial" w:cs="Arial"/>
          <w:sz w:val="16"/>
          <w:szCs w:val="16"/>
        </w:rPr>
        <w:t xml:space="preserve">rdinario de la sociedad, </w:t>
      </w:r>
      <w:r w:rsidR="00C22DFA" w:rsidRPr="002A6BDB">
        <w:rPr>
          <w:rFonts w:ascii="Arial" w:hAnsi="Arial" w:cs="Arial"/>
          <w:sz w:val="16"/>
          <w:szCs w:val="16"/>
        </w:rPr>
        <w:t xml:space="preserve">función </w:t>
      </w:r>
      <w:r w:rsidRPr="002A6BDB">
        <w:rPr>
          <w:rFonts w:ascii="Arial" w:hAnsi="Arial" w:cs="Arial"/>
          <w:sz w:val="16"/>
          <w:szCs w:val="16"/>
        </w:rPr>
        <w:t>que normalmente se entiende asumida por la Alta Gerencia.</w:t>
      </w:r>
      <w:r w:rsidR="007C479D" w:rsidRPr="002A6BDB">
        <w:rPr>
          <w:rFonts w:ascii="Arial" w:hAnsi="Arial" w:cs="Arial"/>
          <w:sz w:val="16"/>
          <w:szCs w:val="16"/>
        </w:rPr>
        <w:t xml:space="preserve">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Este Código País no pretende promover un modelo concreto, </w:t>
      </w:r>
      <w:r w:rsidR="00EE227F" w:rsidRPr="002A6BDB">
        <w:rPr>
          <w:rFonts w:ascii="Arial" w:hAnsi="Arial" w:cs="Arial"/>
          <w:sz w:val="16"/>
          <w:szCs w:val="16"/>
        </w:rPr>
        <w:t xml:space="preserve">busca incentivar a los emisores para que logren un adecuado equilibrio en la delegación de la funciones de la Junta Directiva, de tal forma que se garantice el cumplimiento de aquellas </w:t>
      </w:r>
      <w:r w:rsidR="00D96509" w:rsidRPr="002A6BDB">
        <w:rPr>
          <w:rFonts w:ascii="Arial" w:hAnsi="Arial" w:cs="Arial"/>
          <w:sz w:val="16"/>
          <w:szCs w:val="16"/>
        </w:rPr>
        <w:t xml:space="preserve">funciones </w:t>
      </w:r>
      <w:r w:rsidRPr="002A6BDB">
        <w:rPr>
          <w:rFonts w:ascii="Arial" w:hAnsi="Arial" w:cs="Arial"/>
          <w:sz w:val="16"/>
          <w:szCs w:val="16"/>
        </w:rPr>
        <w:t xml:space="preserve">esenciales e irrenunciables, </w:t>
      </w:r>
      <w:r w:rsidR="00EE227F" w:rsidRPr="002A6BDB">
        <w:rPr>
          <w:rFonts w:ascii="Arial" w:hAnsi="Arial" w:cs="Arial"/>
          <w:sz w:val="16"/>
          <w:szCs w:val="16"/>
        </w:rPr>
        <w:t>tales como</w:t>
      </w:r>
      <w:r w:rsidR="00152877" w:rsidRPr="002A6BDB">
        <w:rPr>
          <w:rFonts w:ascii="Arial" w:hAnsi="Arial" w:cs="Arial"/>
          <w:sz w:val="16"/>
          <w:szCs w:val="16"/>
        </w:rPr>
        <w:t>,</w:t>
      </w:r>
      <w:r w:rsidR="00EE227F" w:rsidRPr="002A6BDB">
        <w:rPr>
          <w:rFonts w:ascii="Arial" w:hAnsi="Arial" w:cs="Arial"/>
          <w:sz w:val="16"/>
          <w:szCs w:val="16"/>
        </w:rPr>
        <w:t xml:space="preserve"> </w:t>
      </w:r>
      <w:r w:rsidRPr="002A6BDB">
        <w:rPr>
          <w:rFonts w:ascii="Arial" w:hAnsi="Arial" w:cs="Arial"/>
          <w:sz w:val="16"/>
          <w:szCs w:val="16"/>
        </w:rPr>
        <w:t xml:space="preserve">las denominadas funciones generales de definición </w:t>
      </w:r>
      <w:r w:rsidRPr="002A6BDB">
        <w:rPr>
          <w:rFonts w:ascii="Arial" w:hAnsi="Arial" w:cs="Arial"/>
          <w:b/>
          <w:sz w:val="16"/>
          <w:szCs w:val="16"/>
        </w:rPr>
        <w:t>estratégica</w:t>
      </w:r>
      <w:r w:rsidRPr="002A6BDB">
        <w:rPr>
          <w:rFonts w:ascii="Arial" w:hAnsi="Arial" w:cs="Arial"/>
          <w:sz w:val="16"/>
          <w:szCs w:val="16"/>
        </w:rPr>
        <w:t xml:space="preserve">, </w:t>
      </w:r>
      <w:r w:rsidRPr="002A6BDB">
        <w:rPr>
          <w:rFonts w:ascii="Arial" w:hAnsi="Arial" w:cs="Arial"/>
          <w:b/>
          <w:sz w:val="16"/>
          <w:szCs w:val="16"/>
        </w:rPr>
        <w:t>supervisión</w:t>
      </w:r>
      <w:r w:rsidRPr="002A6BDB">
        <w:rPr>
          <w:rFonts w:ascii="Arial" w:hAnsi="Arial" w:cs="Arial"/>
          <w:sz w:val="16"/>
          <w:szCs w:val="16"/>
        </w:rPr>
        <w:t xml:space="preserve"> de materias clave, </w:t>
      </w:r>
      <w:r w:rsidRPr="002A6BDB">
        <w:rPr>
          <w:rFonts w:ascii="Arial" w:hAnsi="Arial" w:cs="Arial"/>
          <w:b/>
          <w:sz w:val="16"/>
          <w:szCs w:val="16"/>
        </w:rPr>
        <w:t>control</w:t>
      </w:r>
      <w:r w:rsidRPr="002A6BDB">
        <w:rPr>
          <w:rFonts w:ascii="Arial" w:hAnsi="Arial" w:cs="Arial"/>
          <w:sz w:val="16"/>
          <w:szCs w:val="16"/>
        </w:rPr>
        <w:t xml:space="preserve"> del </w:t>
      </w:r>
      <w:r w:rsidR="005D3A68" w:rsidRPr="002A6BDB">
        <w:rPr>
          <w:rFonts w:ascii="Arial" w:hAnsi="Arial" w:cs="Arial"/>
          <w:sz w:val="16"/>
          <w:szCs w:val="16"/>
        </w:rPr>
        <w:t>g</w:t>
      </w:r>
      <w:r w:rsidRPr="002A6BDB">
        <w:rPr>
          <w:rFonts w:ascii="Arial" w:hAnsi="Arial" w:cs="Arial"/>
          <w:sz w:val="16"/>
          <w:szCs w:val="16"/>
        </w:rPr>
        <w:t xml:space="preserve">iro </w:t>
      </w:r>
      <w:r w:rsidR="005D3A68" w:rsidRPr="002A6BDB">
        <w:rPr>
          <w:rFonts w:ascii="Arial" w:hAnsi="Arial" w:cs="Arial"/>
          <w:sz w:val="16"/>
          <w:szCs w:val="16"/>
        </w:rPr>
        <w:t>o</w:t>
      </w:r>
      <w:r w:rsidRPr="002A6BDB">
        <w:rPr>
          <w:rFonts w:ascii="Arial" w:hAnsi="Arial" w:cs="Arial"/>
          <w:sz w:val="16"/>
          <w:szCs w:val="16"/>
        </w:rPr>
        <w:t xml:space="preserve">rdinario de los negocios y gobierno, sin olvidar que en su condición de máximo órgano de administración de la sociedad, la Junta Directiva tiene la plena competencia para ordenar que se ejecute o celebre cualquier acto o contrato y aprobar la disposición de bienes e instruir la ejecución de cualquier tipo de operación necesaria para el cumplimiento del objeto social.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Para el ejercicio de sus funciones</w:t>
      </w:r>
      <w:r w:rsidR="00FA761A" w:rsidRPr="002A6BDB">
        <w:rPr>
          <w:rFonts w:ascii="Arial" w:hAnsi="Arial" w:cs="Arial"/>
          <w:sz w:val="16"/>
          <w:szCs w:val="16"/>
        </w:rPr>
        <w:t xml:space="preserve"> y toma de decisiones</w:t>
      </w:r>
      <w:r w:rsidRPr="002A6BDB">
        <w:rPr>
          <w:rFonts w:ascii="Arial" w:hAnsi="Arial" w:cs="Arial"/>
          <w:sz w:val="16"/>
          <w:szCs w:val="16"/>
        </w:rPr>
        <w:t>, la Junta Directiva</w:t>
      </w:r>
      <w:r w:rsidR="00FA761A" w:rsidRPr="002A6BDB">
        <w:rPr>
          <w:rFonts w:ascii="Arial" w:hAnsi="Arial" w:cs="Arial"/>
          <w:sz w:val="16"/>
          <w:szCs w:val="16"/>
        </w:rPr>
        <w:t>, si lo estima conveniente,</w:t>
      </w:r>
      <w:r w:rsidRPr="002A6BDB">
        <w:rPr>
          <w:rFonts w:ascii="Arial" w:hAnsi="Arial" w:cs="Arial"/>
          <w:sz w:val="16"/>
          <w:szCs w:val="16"/>
        </w:rPr>
        <w:t xml:space="preserve"> puede </w:t>
      </w:r>
      <w:r w:rsidR="0071131C" w:rsidRPr="002A6BDB">
        <w:rPr>
          <w:rFonts w:ascii="Arial" w:hAnsi="Arial" w:cs="Arial"/>
          <w:sz w:val="16"/>
          <w:szCs w:val="16"/>
        </w:rPr>
        <w:t xml:space="preserve">solicitar </w:t>
      </w:r>
      <w:r w:rsidRPr="002A6BDB">
        <w:rPr>
          <w:rFonts w:ascii="Arial" w:hAnsi="Arial" w:cs="Arial"/>
          <w:sz w:val="16"/>
          <w:szCs w:val="16"/>
        </w:rPr>
        <w:t>el estudio o apoyo técnico de sus Comités especializados a los que, eventualmente,</w:t>
      </w:r>
      <w:r w:rsidR="00FA761A" w:rsidRPr="002A6BDB">
        <w:rPr>
          <w:rFonts w:ascii="Arial" w:hAnsi="Arial" w:cs="Arial"/>
          <w:sz w:val="16"/>
          <w:szCs w:val="16"/>
        </w:rPr>
        <w:t xml:space="preserve"> </w:t>
      </w:r>
      <w:r w:rsidRPr="002A6BDB">
        <w:rPr>
          <w:rFonts w:ascii="Arial" w:hAnsi="Arial" w:cs="Arial"/>
          <w:sz w:val="16"/>
          <w:szCs w:val="16"/>
        </w:rPr>
        <w:t>puede</w:t>
      </w:r>
      <w:r w:rsidR="00FA761A" w:rsidRPr="002A6BDB">
        <w:rPr>
          <w:rFonts w:ascii="Arial" w:hAnsi="Arial" w:cs="Arial"/>
          <w:sz w:val="16"/>
          <w:szCs w:val="16"/>
        </w:rPr>
        <w:t xml:space="preserve"> </w:t>
      </w:r>
      <w:r w:rsidRPr="002A6BDB">
        <w:rPr>
          <w:rFonts w:ascii="Arial" w:hAnsi="Arial" w:cs="Arial"/>
          <w:sz w:val="16"/>
          <w:szCs w:val="16"/>
        </w:rPr>
        <w:t xml:space="preserve">delegar formalmente el ejercicio de determinadas </w:t>
      </w:r>
      <w:r w:rsidR="0007761C" w:rsidRPr="002A6BDB">
        <w:rPr>
          <w:rFonts w:ascii="Arial" w:hAnsi="Arial" w:cs="Arial"/>
          <w:sz w:val="16"/>
          <w:szCs w:val="16"/>
        </w:rPr>
        <w:t>funciones</w:t>
      </w:r>
      <w:r w:rsidRPr="002A6BDB">
        <w:rPr>
          <w:rFonts w:ascii="Arial" w:hAnsi="Arial" w:cs="Arial"/>
          <w:sz w:val="16"/>
          <w:szCs w:val="16"/>
        </w:rPr>
        <w:t>.</w:t>
      </w:r>
    </w:p>
    <w:p w:rsidR="00D9448F" w:rsidRPr="002A6BDB" w:rsidRDefault="00362A22" w:rsidP="004349D9">
      <w:pPr>
        <w:jc w:val="both"/>
        <w:rPr>
          <w:rFonts w:ascii="Arial" w:hAnsi="Arial" w:cs="Arial"/>
          <w:sz w:val="16"/>
          <w:szCs w:val="16"/>
        </w:rPr>
      </w:pPr>
      <w:r w:rsidRPr="002A6BDB">
        <w:rPr>
          <w:rFonts w:ascii="Arial" w:hAnsi="Arial" w:cs="Arial"/>
          <w:sz w:val="16"/>
          <w:szCs w:val="16"/>
        </w:rPr>
        <w:t xml:space="preserve">  </w:t>
      </w: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13: Funciones de la Junta Directiva.</w:t>
      </w:r>
    </w:p>
    <w:p w:rsidR="00362A22" w:rsidRPr="002A6BDB" w:rsidRDefault="00362A22"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13.1.</w:t>
      </w:r>
      <w:r w:rsidRPr="002A6BDB">
        <w:rPr>
          <w:rFonts w:ascii="Arial" w:hAnsi="Arial" w:cs="Arial"/>
          <w:sz w:val="16"/>
          <w:szCs w:val="16"/>
        </w:rPr>
        <w:t xml:space="preserve"> Los Estatutos señalan expresamente aquellas </w:t>
      </w:r>
      <w:r w:rsidRPr="002A6BDB">
        <w:rPr>
          <w:rFonts w:ascii="Arial" w:hAnsi="Arial" w:cs="Arial"/>
          <w:b/>
          <w:sz w:val="16"/>
          <w:szCs w:val="16"/>
        </w:rPr>
        <w:t>funciones que no podrán ser objeto de delegación a la Alta Gerencia</w:t>
      </w:r>
      <w:r w:rsidRPr="002A6BDB">
        <w:rPr>
          <w:rFonts w:ascii="Arial" w:hAnsi="Arial" w:cs="Arial"/>
          <w:sz w:val="16"/>
          <w:szCs w:val="16"/>
        </w:rPr>
        <w:t>, entre las que figuran:</w:t>
      </w:r>
      <w:r w:rsidR="007C479D" w:rsidRPr="002A6BDB">
        <w:rPr>
          <w:rFonts w:ascii="Arial" w:hAnsi="Arial" w:cs="Arial"/>
          <w:sz w:val="16"/>
          <w:szCs w:val="16"/>
        </w:rPr>
        <w:t xml:space="preserve"> </w:t>
      </w:r>
    </w:p>
    <w:p w:rsidR="00362A22" w:rsidRPr="002A6BDB" w:rsidRDefault="00362A22" w:rsidP="004349D9">
      <w:pPr>
        <w:jc w:val="both"/>
        <w:rPr>
          <w:rFonts w:ascii="Arial" w:hAnsi="Arial" w:cs="Arial"/>
          <w:sz w:val="16"/>
          <w:szCs w:val="16"/>
        </w:rPr>
      </w:pPr>
    </w:p>
    <w:p w:rsidR="00946A7D"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y seguimiento periódico del </w:t>
      </w:r>
      <w:r w:rsidR="007C479D" w:rsidRPr="002A6BDB">
        <w:rPr>
          <w:rFonts w:ascii="Arial" w:hAnsi="Arial" w:cs="Arial"/>
          <w:sz w:val="16"/>
          <w:szCs w:val="16"/>
        </w:rPr>
        <w:t>plan estratégico</w:t>
      </w:r>
      <w:r w:rsidRPr="002A6BDB">
        <w:rPr>
          <w:rFonts w:ascii="Arial" w:hAnsi="Arial" w:cs="Arial"/>
          <w:sz w:val="16"/>
          <w:szCs w:val="16"/>
        </w:rPr>
        <w:t>,</w:t>
      </w:r>
      <w:r w:rsidR="003B4938" w:rsidRPr="002A6BDB">
        <w:rPr>
          <w:rFonts w:ascii="Arial" w:hAnsi="Arial" w:cs="Arial"/>
          <w:sz w:val="16"/>
          <w:szCs w:val="16"/>
        </w:rPr>
        <w:t xml:space="preserve"> el</w:t>
      </w:r>
      <w:r w:rsidR="0071131C" w:rsidRPr="002A6BDB">
        <w:rPr>
          <w:rFonts w:ascii="Arial" w:hAnsi="Arial" w:cs="Arial"/>
          <w:sz w:val="16"/>
          <w:szCs w:val="16"/>
        </w:rPr>
        <w:t xml:space="preserve"> </w:t>
      </w:r>
      <w:r w:rsidRPr="002A6BDB">
        <w:rPr>
          <w:rFonts w:ascii="Arial" w:hAnsi="Arial" w:cs="Arial"/>
          <w:sz w:val="16"/>
          <w:szCs w:val="16"/>
        </w:rPr>
        <w:t>plan de negocio</w:t>
      </w:r>
      <w:r w:rsidR="0071131C" w:rsidRPr="002A6BDB">
        <w:rPr>
          <w:rFonts w:ascii="Arial" w:hAnsi="Arial" w:cs="Arial"/>
          <w:sz w:val="16"/>
          <w:szCs w:val="16"/>
        </w:rPr>
        <w:t>s</w:t>
      </w:r>
      <w:r w:rsidR="00C87D7A" w:rsidRPr="002A6BDB">
        <w:rPr>
          <w:rFonts w:ascii="Arial" w:hAnsi="Arial" w:cs="Arial"/>
          <w:sz w:val="16"/>
          <w:szCs w:val="16"/>
        </w:rPr>
        <w:t xml:space="preserve">, </w:t>
      </w:r>
      <w:r w:rsidRPr="002A6BDB">
        <w:rPr>
          <w:rFonts w:ascii="Arial" w:hAnsi="Arial" w:cs="Arial"/>
          <w:sz w:val="16"/>
          <w:szCs w:val="16"/>
        </w:rPr>
        <w:t>objetivos de gestión y</w:t>
      </w:r>
      <w:r w:rsidR="0071131C" w:rsidRPr="002A6BDB">
        <w:rPr>
          <w:rFonts w:ascii="Arial" w:hAnsi="Arial" w:cs="Arial"/>
          <w:sz w:val="16"/>
          <w:szCs w:val="16"/>
        </w:rPr>
        <w:t xml:space="preserve"> los </w:t>
      </w:r>
      <w:r w:rsidRPr="002A6BDB">
        <w:rPr>
          <w:rFonts w:ascii="Arial" w:hAnsi="Arial" w:cs="Arial"/>
          <w:sz w:val="16"/>
          <w:szCs w:val="16"/>
        </w:rPr>
        <w:t>presupuestos anuales de la sociedad.</w:t>
      </w:r>
    </w:p>
    <w:p w:rsidR="00946A7D"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definición de la estructura de la sociedad</w:t>
      </w:r>
      <w:r w:rsidR="0071131C" w:rsidRPr="002A6BDB">
        <w:rPr>
          <w:rFonts w:ascii="Arial" w:hAnsi="Arial" w:cs="Arial"/>
          <w:sz w:val="16"/>
          <w:szCs w:val="16"/>
        </w:rPr>
        <w:t xml:space="preserve">. </w:t>
      </w:r>
      <w:r w:rsidR="00FA761A" w:rsidRPr="002A6BDB">
        <w:rPr>
          <w:rFonts w:ascii="Arial" w:hAnsi="Arial" w:cs="Arial"/>
          <w:sz w:val="16"/>
          <w:szCs w:val="16"/>
        </w:rPr>
        <w:t xml:space="preserve">En </w:t>
      </w:r>
      <w:r w:rsidR="00C87D7A" w:rsidRPr="002A6BDB">
        <w:rPr>
          <w:rFonts w:ascii="Arial" w:hAnsi="Arial" w:cs="Arial"/>
          <w:sz w:val="16"/>
          <w:szCs w:val="16"/>
        </w:rPr>
        <w:t xml:space="preserve">el caso de un </w:t>
      </w:r>
      <w:r w:rsidR="00FA761A" w:rsidRPr="002A6BDB">
        <w:rPr>
          <w:rFonts w:ascii="Arial" w:hAnsi="Arial" w:cs="Arial"/>
          <w:sz w:val="16"/>
          <w:szCs w:val="16"/>
        </w:rPr>
        <w:t xml:space="preserve">conglomerado, la </w:t>
      </w:r>
      <w:r w:rsidR="0071131C" w:rsidRPr="002A6BDB">
        <w:rPr>
          <w:rFonts w:ascii="Arial" w:hAnsi="Arial" w:cs="Arial"/>
          <w:sz w:val="16"/>
          <w:szCs w:val="16"/>
        </w:rPr>
        <w:t xml:space="preserve">Junta Directiva de la matriz </w:t>
      </w:r>
      <w:r w:rsidR="00FA761A" w:rsidRPr="002A6BDB">
        <w:rPr>
          <w:rFonts w:ascii="Arial" w:hAnsi="Arial" w:cs="Arial"/>
          <w:sz w:val="16"/>
          <w:szCs w:val="16"/>
        </w:rPr>
        <w:t xml:space="preserve">deberá definir </w:t>
      </w:r>
      <w:r w:rsidR="0071131C" w:rsidRPr="002A6BDB">
        <w:rPr>
          <w:rFonts w:ascii="Arial" w:hAnsi="Arial" w:cs="Arial"/>
          <w:sz w:val="16"/>
          <w:szCs w:val="16"/>
        </w:rPr>
        <w:t xml:space="preserve">la estructura </w:t>
      </w:r>
      <w:r w:rsidRPr="002A6BDB">
        <w:rPr>
          <w:rFonts w:ascii="Arial" w:hAnsi="Arial" w:cs="Arial"/>
          <w:sz w:val="16"/>
          <w:szCs w:val="16"/>
        </w:rPr>
        <w:t xml:space="preserve">y/o modelo de gobierno del </w:t>
      </w:r>
      <w:r w:rsidR="00FA761A" w:rsidRPr="002A6BDB">
        <w:rPr>
          <w:rFonts w:ascii="Arial" w:hAnsi="Arial" w:cs="Arial"/>
          <w:sz w:val="16"/>
          <w:szCs w:val="16"/>
        </w:rPr>
        <w:t xml:space="preserve">mismo. </w:t>
      </w:r>
    </w:p>
    <w:p w:rsidR="00362A22"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aprobación de los lineamientos o políticas financieras y de inversión de la sociedad o del Conglomerado.</w:t>
      </w:r>
    </w:p>
    <w:p w:rsidR="00362A22"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de la </w:t>
      </w:r>
      <w:r w:rsidR="007C479D" w:rsidRPr="002A6BDB">
        <w:rPr>
          <w:rFonts w:ascii="Arial" w:hAnsi="Arial" w:cs="Arial"/>
          <w:sz w:val="16"/>
          <w:szCs w:val="16"/>
        </w:rPr>
        <w:t xml:space="preserve">política </w:t>
      </w:r>
      <w:r w:rsidRPr="002A6BDB">
        <w:rPr>
          <w:rFonts w:ascii="Arial" w:hAnsi="Arial" w:cs="Arial"/>
          <w:sz w:val="16"/>
          <w:szCs w:val="16"/>
        </w:rPr>
        <w:t xml:space="preserve">de </w:t>
      </w:r>
      <w:r w:rsidR="007C479D" w:rsidRPr="002A6BDB">
        <w:rPr>
          <w:rFonts w:ascii="Arial" w:hAnsi="Arial" w:cs="Arial"/>
          <w:sz w:val="16"/>
          <w:szCs w:val="16"/>
        </w:rPr>
        <w:t xml:space="preserve">remuneración </w:t>
      </w:r>
      <w:r w:rsidRPr="002A6BDB">
        <w:rPr>
          <w:rFonts w:ascii="Arial" w:hAnsi="Arial" w:cs="Arial"/>
          <w:sz w:val="16"/>
          <w:szCs w:val="16"/>
        </w:rPr>
        <w:t xml:space="preserve">y </w:t>
      </w:r>
      <w:r w:rsidR="007C479D" w:rsidRPr="002A6BDB">
        <w:rPr>
          <w:rFonts w:ascii="Arial" w:hAnsi="Arial" w:cs="Arial"/>
          <w:sz w:val="16"/>
          <w:szCs w:val="16"/>
        </w:rPr>
        <w:t xml:space="preserve">evaluación </w:t>
      </w:r>
      <w:r w:rsidRPr="002A6BDB">
        <w:rPr>
          <w:rFonts w:ascii="Arial" w:hAnsi="Arial" w:cs="Arial"/>
          <w:sz w:val="16"/>
          <w:szCs w:val="16"/>
        </w:rPr>
        <w:t>de la Alta Gerencia, l</w:t>
      </w:r>
      <w:r w:rsidR="00C87D7A" w:rsidRPr="002A6BDB">
        <w:rPr>
          <w:rFonts w:ascii="Arial" w:hAnsi="Arial" w:cs="Arial"/>
          <w:sz w:val="16"/>
          <w:szCs w:val="16"/>
        </w:rPr>
        <w:t>a</w:t>
      </w:r>
      <w:r w:rsidRPr="002A6BDB">
        <w:rPr>
          <w:rFonts w:ascii="Arial" w:hAnsi="Arial" w:cs="Arial"/>
          <w:sz w:val="16"/>
          <w:szCs w:val="16"/>
        </w:rPr>
        <w:t xml:space="preserve"> cual debe estar atad</w:t>
      </w:r>
      <w:r w:rsidR="00C87D7A" w:rsidRPr="002A6BDB">
        <w:rPr>
          <w:rFonts w:ascii="Arial" w:hAnsi="Arial" w:cs="Arial"/>
          <w:sz w:val="16"/>
          <w:szCs w:val="16"/>
        </w:rPr>
        <w:t>a</w:t>
      </w:r>
      <w:r w:rsidRPr="002A6BDB">
        <w:rPr>
          <w:rFonts w:ascii="Arial" w:hAnsi="Arial" w:cs="Arial"/>
          <w:sz w:val="16"/>
          <w:szCs w:val="16"/>
        </w:rPr>
        <w:t xml:space="preserve"> al cumplimiento de objetivos a largo plazo y </w:t>
      </w:r>
      <w:r w:rsidR="00C87D7A" w:rsidRPr="002A6BDB">
        <w:rPr>
          <w:rFonts w:ascii="Arial" w:hAnsi="Arial" w:cs="Arial"/>
          <w:sz w:val="16"/>
          <w:szCs w:val="16"/>
        </w:rPr>
        <w:t xml:space="preserve">a </w:t>
      </w:r>
      <w:r w:rsidRPr="002A6BDB">
        <w:rPr>
          <w:rFonts w:ascii="Arial" w:hAnsi="Arial" w:cs="Arial"/>
          <w:sz w:val="16"/>
          <w:szCs w:val="16"/>
        </w:rPr>
        <w:t>los niveles de riesgo asumidos</w:t>
      </w:r>
      <w:r w:rsidR="00D37DB9" w:rsidRPr="002A6BDB">
        <w:rPr>
          <w:rFonts w:ascii="Arial" w:hAnsi="Arial" w:cs="Arial"/>
          <w:sz w:val="16"/>
          <w:szCs w:val="16"/>
        </w:rPr>
        <w:t xml:space="preserve">, salvo que </w:t>
      </w:r>
      <w:r w:rsidR="00C87D7A" w:rsidRPr="002A6BDB">
        <w:rPr>
          <w:rFonts w:ascii="Arial" w:hAnsi="Arial" w:cs="Arial"/>
          <w:sz w:val="16"/>
          <w:szCs w:val="16"/>
        </w:rPr>
        <w:t xml:space="preserve">esta función </w:t>
      </w:r>
      <w:r w:rsidR="00D37DB9" w:rsidRPr="002A6BDB">
        <w:rPr>
          <w:rFonts w:ascii="Arial" w:hAnsi="Arial" w:cs="Arial"/>
          <w:sz w:val="16"/>
          <w:szCs w:val="16"/>
        </w:rPr>
        <w:t xml:space="preserve">le corresponda a la Asamblea General en virtud de lo establecido en literal i) de la </w:t>
      </w:r>
      <w:r w:rsidR="00930BD2" w:rsidRPr="002A6BDB">
        <w:rPr>
          <w:rFonts w:ascii="Arial" w:hAnsi="Arial" w:cs="Arial"/>
          <w:sz w:val="16"/>
          <w:szCs w:val="16"/>
        </w:rPr>
        <w:t xml:space="preserve">recomendación </w:t>
      </w:r>
      <w:r w:rsidR="00D37DB9" w:rsidRPr="002A6BDB">
        <w:rPr>
          <w:rFonts w:ascii="Arial" w:hAnsi="Arial" w:cs="Arial"/>
          <w:sz w:val="16"/>
          <w:szCs w:val="16"/>
        </w:rPr>
        <w:t>8</w:t>
      </w:r>
      <w:r w:rsidR="00930BD2" w:rsidRPr="002A6BDB">
        <w:rPr>
          <w:rFonts w:ascii="Arial" w:hAnsi="Arial" w:cs="Arial"/>
          <w:sz w:val="16"/>
          <w:szCs w:val="16"/>
        </w:rPr>
        <w:t>.1</w:t>
      </w:r>
      <w:r w:rsidR="00D37DB9" w:rsidRPr="002A6BDB">
        <w:rPr>
          <w:rFonts w:ascii="Arial" w:hAnsi="Arial" w:cs="Arial"/>
          <w:sz w:val="16"/>
          <w:szCs w:val="16"/>
        </w:rPr>
        <w:t xml:space="preserve">. </w:t>
      </w:r>
    </w:p>
    <w:p w:rsidR="000F6614" w:rsidRPr="002A6BDB" w:rsidRDefault="000F6614"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de las inversiones, desinversiones u operaciones de todo tipo que por su cuantía </w:t>
      </w:r>
      <w:r w:rsidR="009E6265" w:rsidRPr="002A6BDB">
        <w:rPr>
          <w:rFonts w:ascii="Arial" w:hAnsi="Arial" w:cs="Arial"/>
          <w:sz w:val="16"/>
          <w:szCs w:val="16"/>
        </w:rPr>
        <w:t xml:space="preserve">y/o </w:t>
      </w:r>
      <w:r w:rsidRPr="002A6BDB">
        <w:rPr>
          <w:rFonts w:ascii="Arial" w:hAnsi="Arial" w:cs="Arial"/>
          <w:sz w:val="16"/>
          <w:szCs w:val="16"/>
        </w:rPr>
        <w:t>características puedan calificarse como estratégicas o que afectan activos o pasivos estratégicos de la sociedad, salvo que la aprobación de este tipo de operaciones haya quedado reservada a la Asamblea General de Accionistas, en cuyo caso, la función de la Junta Directiva se limita a la propuesta y justificación de la operación.</w:t>
      </w:r>
    </w:p>
    <w:p w:rsidR="00362A22"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de la </w:t>
      </w:r>
      <w:r w:rsidR="007C479D" w:rsidRPr="002A6BDB">
        <w:rPr>
          <w:rFonts w:ascii="Arial" w:hAnsi="Arial" w:cs="Arial"/>
          <w:sz w:val="16"/>
          <w:szCs w:val="16"/>
        </w:rPr>
        <w:t xml:space="preserve">política </w:t>
      </w:r>
      <w:r w:rsidRPr="002A6BDB">
        <w:rPr>
          <w:rFonts w:ascii="Arial" w:hAnsi="Arial" w:cs="Arial"/>
          <w:sz w:val="16"/>
          <w:szCs w:val="16"/>
        </w:rPr>
        <w:t>de Gobierno Corporativo.</w:t>
      </w:r>
    </w:p>
    <w:p w:rsidR="00EB7998" w:rsidRPr="002A6BDB" w:rsidRDefault="00EB7998"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aprobación del Informe Anual de Gobierno Corporativo.</w:t>
      </w:r>
    </w:p>
    <w:p w:rsidR="00362A22"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w:t>
      </w:r>
      <w:r w:rsidR="007C479D" w:rsidRPr="002A6BDB">
        <w:rPr>
          <w:rFonts w:ascii="Arial" w:hAnsi="Arial" w:cs="Arial"/>
          <w:sz w:val="16"/>
          <w:szCs w:val="16"/>
        </w:rPr>
        <w:t>aprobación de la</w:t>
      </w:r>
      <w:r w:rsidRPr="002A6BDB">
        <w:rPr>
          <w:rFonts w:ascii="Arial" w:hAnsi="Arial" w:cs="Arial"/>
          <w:sz w:val="16"/>
          <w:szCs w:val="16"/>
        </w:rPr>
        <w:t xml:space="preserve"> </w:t>
      </w:r>
      <w:r w:rsidR="007C479D" w:rsidRPr="002A6BDB">
        <w:rPr>
          <w:rFonts w:ascii="Arial" w:hAnsi="Arial" w:cs="Arial"/>
          <w:sz w:val="16"/>
          <w:szCs w:val="16"/>
        </w:rPr>
        <w:t xml:space="preserve">política </w:t>
      </w:r>
      <w:r w:rsidRPr="002A6BDB">
        <w:rPr>
          <w:rFonts w:ascii="Arial" w:hAnsi="Arial" w:cs="Arial"/>
          <w:sz w:val="16"/>
          <w:szCs w:val="16"/>
        </w:rPr>
        <w:t xml:space="preserve">de </w:t>
      </w:r>
      <w:r w:rsidR="007C479D" w:rsidRPr="002A6BDB">
        <w:rPr>
          <w:rFonts w:ascii="Arial" w:hAnsi="Arial" w:cs="Arial"/>
          <w:sz w:val="16"/>
          <w:szCs w:val="16"/>
        </w:rPr>
        <w:t xml:space="preserve">información </w:t>
      </w:r>
      <w:r w:rsidRPr="002A6BDB">
        <w:rPr>
          <w:rFonts w:ascii="Arial" w:hAnsi="Arial" w:cs="Arial"/>
          <w:sz w:val="16"/>
          <w:szCs w:val="16"/>
        </w:rPr>
        <w:t xml:space="preserve">y </w:t>
      </w:r>
      <w:r w:rsidR="007C479D" w:rsidRPr="002A6BDB">
        <w:rPr>
          <w:rFonts w:ascii="Arial" w:hAnsi="Arial" w:cs="Arial"/>
          <w:sz w:val="16"/>
          <w:szCs w:val="16"/>
        </w:rPr>
        <w:t xml:space="preserve">comunicación </w:t>
      </w:r>
      <w:r w:rsidRPr="002A6BDB">
        <w:rPr>
          <w:rFonts w:ascii="Arial" w:hAnsi="Arial" w:cs="Arial"/>
          <w:sz w:val="16"/>
          <w:szCs w:val="16"/>
        </w:rPr>
        <w:t>con los distintos tipos de accionistas, los mercados, grupos de interés y la opinión pública en general.</w:t>
      </w:r>
    </w:p>
    <w:p w:rsidR="00C87D7A" w:rsidRPr="002A6BDB" w:rsidRDefault="00C87D7A"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de la política de riesgos y el conocimiento y monitoreo periódico de los principales riesgos de la sociedad, incluidos los asumidos en operaciones fuera de balance. </w:t>
      </w:r>
    </w:p>
    <w:p w:rsidR="00C87D7A" w:rsidRPr="002A6BDB" w:rsidRDefault="00C87D7A"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la implantación y seguimiento de los sistemas de control interno adecuados, incluyendo las operaciones con empresas off shore, que deberán hacerse de conformidad con los procedimientos, sistemas de control de riesgos y alarmas que hubiera aprobado la misma Junta Directiva. </w:t>
      </w:r>
    </w:p>
    <w:p w:rsidR="00D80F1E" w:rsidRPr="002A6BDB" w:rsidRDefault="00C87D7A"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de las políticas de sucesión </w:t>
      </w:r>
      <w:r w:rsidR="00453137" w:rsidRPr="002A6BDB">
        <w:rPr>
          <w:rFonts w:ascii="Arial" w:hAnsi="Arial" w:cs="Arial"/>
          <w:sz w:val="16"/>
          <w:szCs w:val="16"/>
        </w:rPr>
        <w:t xml:space="preserve">de </w:t>
      </w:r>
      <w:r w:rsidRPr="002A6BDB">
        <w:rPr>
          <w:rFonts w:ascii="Arial" w:hAnsi="Arial" w:cs="Arial"/>
          <w:sz w:val="16"/>
          <w:szCs w:val="16"/>
        </w:rPr>
        <w:t xml:space="preserve">la Alta Gerencia. </w:t>
      </w:r>
    </w:p>
    <w:p w:rsidR="00A60101" w:rsidRPr="002A6BDB" w:rsidRDefault="00453137"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propuesta sobre las políticas de sucesión de la Junta Directiva para su aprobación por parte de la Asamblea General de Accionistas.</w:t>
      </w:r>
    </w:p>
    <w:p w:rsidR="009E6265" w:rsidRPr="002A6BDB" w:rsidRDefault="009E626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aprobación de las políticas relacionadas con los sistemas de denuncias anónimas o “</w:t>
      </w:r>
      <w:r w:rsidRPr="002A6BDB">
        <w:rPr>
          <w:rFonts w:ascii="Arial" w:hAnsi="Arial" w:cs="Arial"/>
          <w:i/>
          <w:sz w:val="16"/>
          <w:szCs w:val="16"/>
        </w:rPr>
        <w:t>whistleblowers</w:t>
      </w:r>
      <w:r w:rsidRPr="002A6BDB">
        <w:rPr>
          <w:rFonts w:ascii="Arial" w:hAnsi="Arial" w:cs="Arial"/>
          <w:sz w:val="16"/>
          <w:szCs w:val="16"/>
        </w:rPr>
        <w:t>”.</w:t>
      </w:r>
    </w:p>
    <w:p w:rsidR="00404625" w:rsidRPr="002A6BDB" w:rsidRDefault="0074312A"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En general, la aprobación y, cuando corresponda, la propuesta a la Asamblea General de las restantes políticas que la sociedad estime necesarias.</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designación, remuneración, evaluación y remoción del Presidente de la sociedad.</w:t>
      </w:r>
    </w:p>
    <w:p w:rsidR="00C4236E" w:rsidRPr="002A6BDB" w:rsidRDefault="00C4236E"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El nombramiento, a propuesta del Presidente de la sociedad, de los miembros de la Alta Gerencia y, en algunos supuestos, su destitución. </w:t>
      </w:r>
    </w:p>
    <w:p w:rsidR="00404625" w:rsidRPr="002A6BDB" w:rsidRDefault="00C4236E"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aprobación de los sistemas retributivos de los miembros de la Alta Gerencia así como sus </w:t>
      </w:r>
      <w:r w:rsidR="004715DF" w:rsidRPr="002A6BDB">
        <w:rPr>
          <w:rFonts w:ascii="Arial" w:hAnsi="Arial" w:cs="Arial"/>
          <w:sz w:val="16"/>
          <w:szCs w:val="16"/>
        </w:rPr>
        <w:t>cláusulas</w:t>
      </w:r>
      <w:r w:rsidRPr="002A6BDB">
        <w:rPr>
          <w:rFonts w:ascii="Arial" w:hAnsi="Arial" w:cs="Arial"/>
          <w:sz w:val="16"/>
          <w:szCs w:val="16"/>
        </w:rPr>
        <w:t xml:space="preserve"> de indemnización. </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creación de los Comités de la Junta Directiva tales como Auditoria, Riesgos, Nombramientos y Remuneraciones y Gobierno Corporativo, así como la aprobación de los reglamentos internos de funcionamiento de estos comités.</w:t>
      </w:r>
    </w:p>
    <w:p w:rsidR="00D80F1E" w:rsidRPr="002A6BDB" w:rsidRDefault="00D80F1E"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propuesta a la Asamblea General de Accionistas de la política de remuneración de la Junta Directiva.</w:t>
      </w:r>
    </w:p>
    <w:p w:rsidR="00362A22" w:rsidRPr="002A6BDB" w:rsidRDefault="00362A2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propuesta a la Asamblea General de la </w:t>
      </w:r>
      <w:r w:rsidR="007C479D" w:rsidRPr="002A6BDB">
        <w:rPr>
          <w:rFonts w:ascii="Arial" w:hAnsi="Arial" w:cs="Arial"/>
          <w:sz w:val="16"/>
          <w:szCs w:val="16"/>
        </w:rPr>
        <w:t xml:space="preserve">política </w:t>
      </w:r>
      <w:r w:rsidRPr="002A6BDB">
        <w:rPr>
          <w:rFonts w:ascii="Arial" w:hAnsi="Arial" w:cs="Arial"/>
          <w:sz w:val="16"/>
          <w:szCs w:val="16"/>
        </w:rPr>
        <w:t>en materia de recompra de acciones propias.</w:t>
      </w:r>
    </w:p>
    <w:p w:rsidR="0074312A" w:rsidRPr="002A6BDB" w:rsidRDefault="005D33FB"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propuesta </w:t>
      </w:r>
      <w:r w:rsidR="0074312A" w:rsidRPr="002A6BDB">
        <w:rPr>
          <w:rFonts w:ascii="Arial" w:hAnsi="Arial" w:cs="Arial"/>
          <w:sz w:val="16"/>
          <w:szCs w:val="16"/>
        </w:rPr>
        <w:t>a la Asamblea General  para la contratación del Revisor Fiscal</w:t>
      </w:r>
      <w:r w:rsidR="00ED3A4F" w:rsidRPr="002A6BDB">
        <w:rPr>
          <w:rFonts w:ascii="Arial" w:hAnsi="Arial" w:cs="Arial"/>
          <w:sz w:val="16"/>
          <w:szCs w:val="16"/>
        </w:rPr>
        <w:t>, previo el análisis de su experiencia y disponibilidad de tiempo y recursos humanos y técnicos necesarios para desarrollar su labor.</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c</w:t>
      </w:r>
      <w:r w:rsidR="00751967" w:rsidRPr="002A6BDB">
        <w:rPr>
          <w:rFonts w:ascii="Arial" w:hAnsi="Arial" w:cs="Arial"/>
          <w:sz w:val="16"/>
          <w:szCs w:val="16"/>
        </w:rPr>
        <w:t xml:space="preserve">onstitución </w:t>
      </w:r>
      <w:r w:rsidRPr="002A6BDB">
        <w:rPr>
          <w:rFonts w:ascii="Arial" w:hAnsi="Arial" w:cs="Arial"/>
          <w:sz w:val="16"/>
          <w:szCs w:val="16"/>
        </w:rPr>
        <w:t>o adquisición de participaciones en entidades de propósito especial o domiciliadas en países o territorios que tengan la consideración de paraísos fiscales, así como otras transacciones u operaciones de naturaleza análoga, que por su complejidad pongan en riesgo la transparencia de la sociedad.</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lastRenderedPageBreak/>
        <w:t xml:space="preserve">El conocimiento y administración de los conflictos de interés entre la sociedad y </w:t>
      </w:r>
      <w:r w:rsidR="00766F50" w:rsidRPr="002A6BDB">
        <w:rPr>
          <w:rFonts w:ascii="Arial" w:hAnsi="Arial" w:cs="Arial"/>
          <w:sz w:val="16"/>
          <w:szCs w:val="16"/>
        </w:rPr>
        <w:t xml:space="preserve">los </w:t>
      </w:r>
      <w:r w:rsidRPr="002A6BDB">
        <w:rPr>
          <w:rFonts w:ascii="Arial" w:hAnsi="Arial" w:cs="Arial"/>
          <w:sz w:val="16"/>
          <w:szCs w:val="16"/>
        </w:rPr>
        <w:t>accionistas, miembros de la Junta Directiva</w:t>
      </w:r>
      <w:r w:rsidR="008C7368" w:rsidRPr="002A6BDB">
        <w:rPr>
          <w:rFonts w:ascii="Arial" w:hAnsi="Arial" w:cs="Arial"/>
          <w:sz w:val="16"/>
          <w:szCs w:val="16"/>
        </w:rPr>
        <w:t xml:space="preserve"> y la</w:t>
      </w:r>
      <w:r w:rsidRPr="002A6BDB">
        <w:rPr>
          <w:rFonts w:ascii="Arial" w:hAnsi="Arial" w:cs="Arial"/>
          <w:sz w:val="16"/>
          <w:szCs w:val="16"/>
        </w:rPr>
        <w:t xml:space="preserve"> Alta Gerencia</w:t>
      </w:r>
      <w:r w:rsidR="008C7368" w:rsidRPr="002A6BDB">
        <w:rPr>
          <w:rFonts w:ascii="Arial" w:hAnsi="Arial" w:cs="Arial"/>
          <w:sz w:val="16"/>
          <w:szCs w:val="16"/>
        </w:rPr>
        <w:t>.</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El conocimiento y, en caso de impacto material, la aprobación de las operaciones que la sociedad realiza con accionistas controlantes o significativos</w:t>
      </w:r>
      <w:r w:rsidR="00766F50" w:rsidRPr="002A6BDB">
        <w:rPr>
          <w:rFonts w:ascii="Arial" w:hAnsi="Arial" w:cs="Arial"/>
          <w:sz w:val="16"/>
          <w:szCs w:val="16"/>
        </w:rPr>
        <w:t>,</w:t>
      </w:r>
      <w:r w:rsidR="00FA79F3" w:rsidRPr="002A6BDB">
        <w:rPr>
          <w:rFonts w:ascii="Arial" w:hAnsi="Arial" w:cs="Arial"/>
          <w:sz w:val="16"/>
          <w:szCs w:val="16"/>
        </w:rPr>
        <w:t xml:space="preserve"> </w:t>
      </w:r>
      <w:r w:rsidRPr="002A6BDB">
        <w:rPr>
          <w:rFonts w:ascii="Arial" w:hAnsi="Arial" w:cs="Arial"/>
          <w:sz w:val="16"/>
          <w:szCs w:val="16"/>
        </w:rPr>
        <w:t>definidos de acuerdo con la estructura de propiedad de la sociedad, o representados en la Junta Directiva</w:t>
      </w:r>
      <w:r w:rsidR="00FA79F3" w:rsidRPr="002A6BDB">
        <w:rPr>
          <w:rFonts w:ascii="Arial" w:hAnsi="Arial" w:cs="Arial"/>
          <w:sz w:val="16"/>
          <w:szCs w:val="16"/>
        </w:rPr>
        <w:t>;</w:t>
      </w:r>
      <w:r w:rsidRPr="002A6BDB">
        <w:rPr>
          <w:rFonts w:ascii="Arial" w:hAnsi="Arial" w:cs="Arial"/>
          <w:sz w:val="16"/>
          <w:szCs w:val="16"/>
        </w:rPr>
        <w:t xml:space="preserve"> </w:t>
      </w:r>
      <w:r w:rsidR="00FA79F3" w:rsidRPr="002A6BDB">
        <w:rPr>
          <w:rFonts w:ascii="Arial" w:hAnsi="Arial" w:cs="Arial"/>
          <w:sz w:val="16"/>
          <w:szCs w:val="16"/>
        </w:rPr>
        <w:t xml:space="preserve">con </w:t>
      </w:r>
      <w:r w:rsidRPr="002A6BDB">
        <w:rPr>
          <w:rFonts w:ascii="Arial" w:hAnsi="Arial" w:cs="Arial"/>
          <w:sz w:val="16"/>
          <w:szCs w:val="16"/>
        </w:rPr>
        <w:t>los miembros de la Junta Directiva</w:t>
      </w:r>
      <w:r w:rsidR="00FA79F3" w:rsidRPr="002A6BDB">
        <w:rPr>
          <w:rFonts w:ascii="Arial" w:hAnsi="Arial" w:cs="Arial"/>
          <w:sz w:val="16"/>
          <w:szCs w:val="16"/>
        </w:rPr>
        <w:t xml:space="preserve"> y</w:t>
      </w:r>
      <w:r w:rsidRPr="002A6BDB">
        <w:rPr>
          <w:rFonts w:ascii="Arial" w:hAnsi="Arial" w:cs="Arial"/>
          <w:sz w:val="16"/>
          <w:szCs w:val="16"/>
        </w:rPr>
        <w:t xml:space="preserve"> otros Administradores o con personas a ellos vinculadas (operaciones con Partes Vinculadas), así como </w:t>
      </w:r>
      <w:r w:rsidR="00FA79F3" w:rsidRPr="002A6BDB">
        <w:rPr>
          <w:rFonts w:ascii="Arial" w:hAnsi="Arial" w:cs="Arial"/>
          <w:sz w:val="16"/>
          <w:szCs w:val="16"/>
        </w:rPr>
        <w:t>con</w:t>
      </w:r>
      <w:r w:rsidRPr="002A6BDB">
        <w:rPr>
          <w:rFonts w:ascii="Arial" w:hAnsi="Arial" w:cs="Arial"/>
          <w:sz w:val="16"/>
          <w:szCs w:val="16"/>
        </w:rPr>
        <w:t xml:space="preserve"> empresas de</w:t>
      </w:r>
      <w:r w:rsidR="00FA79F3" w:rsidRPr="002A6BDB">
        <w:rPr>
          <w:rFonts w:ascii="Arial" w:hAnsi="Arial" w:cs="Arial"/>
          <w:sz w:val="16"/>
          <w:szCs w:val="16"/>
        </w:rPr>
        <w:t>l</w:t>
      </w:r>
      <w:r w:rsidRPr="002A6BDB">
        <w:rPr>
          <w:rFonts w:ascii="Arial" w:hAnsi="Arial" w:cs="Arial"/>
          <w:sz w:val="16"/>
          <w:szCs w:val="16"/>
        </w:rPr>
        <w:t xml:space="preserve"> Conglomerado</w:t>
      </w:r>
      <w:r w:rsidR="00FA79F3" w:rsidRPr="002A6BDB">
        <w:rPr>
          <w:rFonts w:ascii="Arial" w:hAnsi="Arial" w:cs="Arial"/>
          <w:sz w:val="16"/>
          <w:szCs w:val="16"/>
        </w:rPr>
        <w:t xml:space="preserve"> al que pertenece</w:t>
      </w:r>
      <w:r w:rsidRPr="002A6BDB">
        <w:rPr>
          <w:rFonts w:ascii="Arial" w:hAnsi="Arial" w:cs="Arial"/>
          <w:sz w:val="16"/>
          <w:szCs w:val="16"/>
        </w:rPr>
        <w:t>.</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Organizar el proceso de evaluación anual de la Junta Directiva, tanto como órgano colegiado de administración como de sus miembros individualmente considerados, de acuerdo con metodologías comúnmente aceptadas de autoevaluación o evaluación que pueden considerar la participación de asesores externos.</w:t>
      </w:r>
    </w:p>
    <w:p w:rsidR="00404625" w:rsidRPr="002A6BDB" w:rsidRDefault="00404625"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Actuar como enlace entre la sociedad y sus accionistas, creando los mecanismos adecuados para suministrar información veraz y oportuna sobre la marcha del emisor.</w:t>
      </w:r>
    </w:p>
    <w:p w:rsidR="00EA4BB2" w:rsidRPr="002A6BDB" w:rsidRDefault="00EA4BB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 xml:space="preserve">La supervisión sobre la integridad y confiabilidad de los sistemas contables y de información interna con base, entre otros, </w:t>
      </w:r>
      <w:r w:rsidR="009C2D48" w:rsidRPr="002A6BDB">
        <w:rPr>
          <w:rFonts w:ascii="Arial" w:hAnsi="Arial" w:cs="Arial"/>
          <w:sz w:val="16"/>
          <w:szCs w:val="16"/>
        </w:rPr>
        <w:t>en</w:t>
      </w:r>
      <w:r w:rsidRPr="002A6BDB">
        <w:rPr>
          <w:rFonts w:ascii="Arial" w:hAnsi="Arial" w:cs="Arial"/>
          <w:sz w:val="16"/>
          <w:szCs w:val="16"/>
        </w:rPr>
        <w:t xml:space="preserve"> los informes de auditoría interna y de los representantes legales. </w:t>
      </w:r>
    </w:p>
    <w:p w:rsidR="005B6AEE" w:rsidRPr="002A6BDB" w:rsidRDefault="005B6AEE"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supervisión de la información, financiera y no financiera, que por su condición de emisora y en el marco las políticas de información y comunicación la sociedad debe hacer publica periódicamente.</w:t>
      </w:r>
    </w:p>
    <w:p w:rsidR="00EA4BB2" w:rsidRPr="002A6BDB" w:rsidRDefault="00EA4BB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supervisión de la independencia y eficiencia de la función de auditoria interna.</w:t>
      </w:r>
    </w:p>
    <w:p w:rsidR="00EA4BB2" w:rsidRPr="002A6BDB" w:rsidRDefault="00EA4BB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La supervisión de la eficiencia de las prácticas de Gobierno Corporativo implementadas</w:t>
      </w:r>
      <w:r w:rsidR="00CE380F" w:rsidRPr="002A6BDB">
        <w:rPr>
          <w:rFonts w:ascii="Arial" w:hAnsi="Arial" w:cs="Arial"/>
          <w:sz w:val="16"/>
          <w:szCs w:val="16"/>
        </w:rPr>
        <w:t>,</w:t>
      </w:r>
      <w:r w:rsidR="00A60101" w:rsidRPr="002A6BDB">
        <w:rPr>
          <w:rFonts w:ascii="Arial" w:hAnsi="Arial" w:cs="Arial"/>
          <w:sz w:val="16"/>
          <w:szCs w:val="16"/>
        </w:rPr>
        <w:t xml:space="preserve"> </w:t>
      </w:r>
      <w:r w:rsidRPr="002A6BDB">
        <w:rPr>
          <w:rFonts w:ascii="Arial" w:hAnsi="Arial" w:cs="Arial"/>
          <w:sz w:val="16"/>
          <w:szCs w:val="16"/>
        </w:rPr>
        <w:t>y el nivel de cumplimiento de las normas éticas y de conducta adoptada</w:t>
      </w:r>
      <w:r w:rsidR="009C2D48" w:rsidRPr="002A6BDB">
        <w:rPr>
          <w:rFonts w:ascii="Arial" w:hAnsi="Arial" w:cs="Arial"/>
          <w:sz w:val="16"/>
          <w:szCs w:val="16"/>
        </w:rPr>
        <w:t>s</w:t>
      </w:r>
      <w:r w:rsidRPr="002A6BDB">
        <w:rPr>
          <w:rFonts w:ascii="Arial" w:hAnsi="Arial" w:cs="Arial"/>
          <w:sz w:val="16"/>
          <w:szCs w:val="16"/>
        </w:rPr>
        <w:t xml:space="preserve"> por la sociedad.</w:t>
      </w:r>
    </w:p>
    <w:p w:rsidR="00EA4BB2" w:rsidRPr="002A6BDB" w:rsidRDefault="00EA4BB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El control periódico del desempeño de la sociedad y del giro ordinario de los negocios, así como conocer la evaluación del desempeño de los miembros de la Alta Gerencia.</w:t>
      </w:r>
    </w:p>
    <w:p w:rsidR="00EA4BB2" w:rsidRPr="002A6BDB" w:rsidRDefault="00EA4BB2" w:rsidP="00443ABC">
      <w:pPr>
        <w:pStyle w:val="Prrafodelista"/>
        <w:numPr>
          <w:ilvl w:val="0"/>
          <w:numId w:val="16"/>
        </w:numPr>
        <w:spacing w:after="0"/>
        <w:ind w:left="1134" w:hanging="567"/>
        <w:jc w:val="both"/>
        <w:rPr>
          <w:rFonts w:ascii="Arial" w:hAnsi="Arial" w:cs="Arial"/>
          <w:sz w:val="16"/>
          <w:szCs w:val="16"/>
        </w:rPr>
      </w:pPr>
      <w:r w:rsidRPr="002A6BDB">
        <w:rPr>
          <w:rFonts w:ascii="Arial" w:hAnsi="Arial" w:cs="Arial"/>
          <w:sz w:val="16"/>
          <w:szCs w:val="16"/>
        </w:rPr>
        <w:t>Velar porque el proceso de prop</w:t>
      </w:r>
      <w:r w:rsidR="00FA79F3" w:rsidRPr="002A6BDB">
        <w:rPr>
          <w:rFonts w:ascii="Arial" w:hAnsi="Arial" w:cs="Arial"/>
          <w:sz w:val="16"/>
          <w:szCs w:val="16"/>
        </w:rPr>
        <w:t>osición</w:t>
      </w:r>
      <w:r w:rsidRPr="002A6BDB">
        <w:rPr>
          <w:rFonts w:ascii="Arial" w:hAnsi="Arial" w:cs="Arial"/>
          <w:sz w:val="16"/>
          <w:szCs w:val="16"/>
        </w:rPr>
        <w:t xml:space="preserve"> y elección de los miembros de la Junta Directiva se efectúe de acuerdo con las formalidades previstas por la sociedad.</w:t>
      </w:r>
    </w:p>
    <w:p w:rsidR="00937AD8" w:rsidRPr="002A6BDB" w:rsidRDefault="00937AD8" w:rsidP="00937AD8">
      <w:pPr>
        <w:pStyle w:val="Prrafodelista"/>
        <w:spacing w:after="0"/>
        <w:ind w:left="1276"/>
        <w:jc w:val="both"/>
        <w:rPr>
          <w:rFonts w:ascii="Arial" w:hAnsi="Arial" w:cs="Arial"/>
          <w:sz w:val="16"/>
          <w:szCs w:val="16"/>
        </w:rPr>
      </w:pPr>
    </w:p>
    <w:p w:rsidR="00362A22" w:rsidRPr="002A6BDB" w:rsidRDefault="00362A22" w:rsidP="004349D9">
      <w:pPr>
        <w:jc w:val="both"/>
        <w:rPr>
          <w:rFonts w:ascii="Arial" w:hAnsi="Arial" w:cs="Arial"/>
          <w:b/>
          <w:sz w:val="16"/>
          <w:szCs w:val="16"/>
        </w:rPr>
      </w:pPr>
      <w:r w:rsidRPr="002A6BDB">
        <w:rPr>
          <w:rFonts w:ascii="Arial" w:hAnsi="Arial" w:cs="Arial"/>
          <w:b/>
          <w:sz w:val="16"/>
          <w:szCs w:val="16"/>
        </w:rPr>
        <w:t>13.2.</w:t>
      </w:r>
      <w:r w:rsidRPr="002A6BDB">
        <w:rPr>
          <w:rFonts w:ascii="Arial" w:hAnsi="Arial" w:cs="Arial"/>
          <w:sz w:val="16"/>
          <w:szCs w:val="16"/>
        </w:rPr>
        <w:t xml:space="preserve"> </w:t>
      </w:r>
      <w:r w:rsidR="00FA79F3" w:rsidRPr="002A6BDB">
        <w:rPr>
          <w:rFonts w:ascii="Arial" w:hAnsi="Arial" w:cs="Arial"/>
          <w:sz w:val="16"/>
          <w:szCs w:val="16"/>
        </w:rPr>
        <w:t xml:space="preserve">Sin perjuicio de </w:t>
      </w:r>
      <w:r w:rsidRPr="002A6BDB">
        <w:rPr>
          <w:rFonts w:ascii="Arial" w:hAnsi="Arial" w:cs="Arial"/>
          <w:sz w:val="16"/>
          <w:szCs w:val="16"/>
        </w:rPr>
        <w:t xml:space="preserve">la autonomía de los órganos de gobierno de las Empresas Subordinadas, </w:t>
      </w:r>
      <w:r w:rsidRPr="002A6BDB">
        <w:rPr>
          <w:rFonts w:ascii="Arial" w:hAnsi="Arial" w:cs="Arial"/>
          <w:b/>
          <w:sz w:val="16"/>
          <w:szCs w:val="16"/>
        </w:rPr>
        <w:t>cuando la sociedad actúa como matriz de un Conglomerado</w:t>
      </w:r>
      <w:r w:rsidRPr="002A6BDB">
        <w:rPr>
          <w:rFonts w:ascii="Arial" w:hAnsi="Arial" w:cs="Arial"/>
          <w:sz w:val="16"/>
          <w:szCs w:val="16"/>
        </w:rPr>
        <w:t xml:space="preserve">, estas funciones de la Junta Directiva tienen </w:t>
      </w:r>
      <w:r w:rsidR="00FA79F3" w:rsidRPr="002A6BDB">
        <w:rPr>
          <w:rFonts w:ascii="Arial" w:hAnsi="Arial" w:cs="Arial"/>
          <w:sz w:val="16"/>
          <w:szCs w:val="16"/>
        </w:rPr>
        <w:t>enfoque</w:t>
      </w:r>
      <w:r w:rsidRPr="002A6BDB">
        <w:rPr>
          <w:rFonts w:ascii="Arial" w:hAnsi="Arial" w:cs="Arial"/>
          <w:sz w:val="16"/>
          <w:szCs w:val="16"/>
        </w:rPr>
        <w:t xml:space="preserve"> de grupo y </w:t>
      </w:r>
      <w:r w:rsidRPr="002A6BDB">
        <w:rPr>
          <w:rFonts w:ascii="Arial" w:hAnsi="Arial" w:cs="Arial"/>
          <w:b/>
          <w:sz w:val="16"/>
          <w:szCs w:val="16"/>
        </w:rPr>
        <w:t>se desarrollan a través de políticas generales, lineamientos o solicitud</w:t>
      </w:r>
      <w:r w:rsidR="00B27D19" w:rsidRPr="002A6BDB">
        <w:rPr>
          <w:rFonts w:ascii="Arial" w:hAnsi="Arial" w:cs="Arial"/>
          <w:b/>
          <w:sz w:val="16"/>
          <w:szCs w:val="16"/>
        </w:rPr>
        <w:t>es</w:t>
      </w:r>
      <w:r w:rsidRPr="002A6BDB">
        <w:rPr>
          <w:rFonts w:ascii="Arial" w:hAnsi="Arial" w:cs="Arial"/>
          <w:b/>
          <w:sz w:val="16"/>
          <w:szCs w:val="16"/>
        </w:rPr>
        <w:t xml:space="preserve"> de información</w:t>
      </w:r>
      <w:r w:rsidR="00FA79F3" w:rsidRPr="002A6BDB">
        <w:rPr>
          <w:rFonts w:ascii="Arial" w:hAnsi="Arial" w:cs="Arial"/>
          <w:b/>
          <w:sz w:val="16"/>
          <w:szCs w:val="16"/>
        </w:rPr>
        <w:t xml:space="preserve"> que respet</w:t>
      </w:r>
      <w:r w:rsidR="008F23AC" w:rsidRPr="002A6BDB">
        <w:rPr>
          <w:rFonts w:ascii="Arial" w:hAnsi="Arial" w:cs="Arial"/>
          <w:b/>
          <w:sz w:val="16"/>
          <w:szCs w:val="16"/>
        </w:rPr>
        <w:t>a</w:t>
      </w:r>
      <w:r w:rsidR="00FA79F3" w:rsidRPr="002A6BDB">
        <w:rPr>
          <w:rFonts w:ascii="Arial" w:hAnsi="Arial" w:cs="Arial"/>
          <w:b/>
          <w:sz w:val="16"/>
          <w:szCs w:val="16"/>
        </w:rPr>
        <w:t>n el equilibrio en</w:t>
      </w:r>
      <w:r w:rsidR="008F23AC" w:rsidRPr="002A6BDB">
        <w:rPr>
          <w:rFonts w:ascii="Arial" w:hAnsi="Arial" w:cs="Arial"/>
          <w:b/>
          <w:sz w:val="16"/>
          <w:szCs w:val="16"/>
        </w:rPr>
        <w:t xml:space="preserve">tre </w:t>
      </w:r>
      <w:r w:rsidR="00FA79F3" w:rsidRPr="002A6BDB">
        <w:rPr>
          <w:rFonts w:ascii="Arial" w:hAnsi="Arial" w:cs="Arial"/>
          <w:b/>
          <w:sz w:val="16"/>
          <w:szCs w:val="16"/>
        </w:rPr>
        <w:t xml:space="preserve">los intereses de la matriz y </w:t>
      </w:r>
      <w:r w:rsidR="008F23AC" w:rsidRPr="002A6BDB">
        <w:rPr>
          <w:rFonts w:ascii="Arial" w:hAnsi="Arial" w:cs="Arial"/>
          <w:b/>
          <w:sz w:val="16"/>
          <w:szCs w:val="16"/>
        </w:rPr>
        <w:t xml:space="preserve">de </w:t>
      </w:r>
      <w:r w:rsidR="00FA79F3" w:rsidRPr="002A6BDB">
        <w:rPr>
          <w:rFonts w:ascii="Arial" w:hAnsi="Arial" w:cs="Arial"/>
          <w:b/>
          <w:sz w:val="16"/>
          <w:szCs w:val="16"/>
        </w:rPr>
        <w:t>las subordinadas</w:t>
      </w:r>
      <w:r w:rsidR="008F23AC" w:rsidRPr="002A6BDB">
        <w:rPr>
          <w:rFonts w:ascii="Arial" w:hAnsi="Arial" w:cs="Arial"/>
          <w:b/>
          <w:sz w:val="16"/>
          <w:szCs w:val="16"/>
        </w:rPr>
        <w:t>,</w:t>
      </w:r>
      <w:r w:rsidR="00FA79F3" w:rsidRPr="002A6BDB">
        <w:rPr>
          <w:rFonts w:ascii="Arial" w:hAnsi="Arial" w:cs="Arial"/>
          <w:b/>
          <w:sz w:val="16"/>
          <w:szCs w:val="16"/>
        </w:rPr>
        <w:t xml:space="preserve"> y del Conglomerado en su conjunto</w:t>
      </w:r>
      <w:r w:rsidRPr="002A6BDB">
        <w:rPr>
          <w:rFonts w:ascii="Arial" w:hAnsi="Arial" w:cs="Arial"/>
          <w:b/>
          <w:sz w:val="16"/>
          <w:szCs w:val="16"/>
        </w:rPr>
        <w:t>.</w:t>
      </w:r>
      <w:r w:rsidR="0074312A" w:rsidRPr="002A6BDB">
        <w:rPr>
          <w:rFonts w:ascii="Arial" w:hAnsi="Arial" w:cs="Arial"/>
          <w:b/>
          <w:sz w:val="16"/>
          <w:szCs w:val="16"/>
        </w:rPr>
        <w:t xml:space="preserve"> </w:t>
      </w:r>
    </w:p>
    <w:p w:rsidR="00946A7D" w:rsidRPr="002A6BDB" w:rsidRDefault="00946A7D" w:rsidP="004349D9">
      <w:pPr>
        <w:jc w:val="both"/>
        <w:rPr>
          <w:rFonts w:ascii="Arial" w:hAnsi="Arial" w:cs="Arial"/>
          <w:b/>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14: Reglamento de la Junta Directiva.</w:t>
      </w:r>
    </w:p>
    <w:p w:rsidR="00F92650" w:rsidRPr="002A6BDB" w:rsidRDefault="00F92650" w:rsidP="004349D9">
      <w:pPr>
        <w:jc w:val="both"/>
        <w:rPr>
          <w:rFonts w:ascii="Arial" w:hAnsi="Arial" w:cs="Arial"/>
          <w:b/>
          <w:sz w:val="16"/>
          <w:szCs w:val="16"/>
        </w:rPr>
      </w:pPr>
    </w:p>
    <w:p w:rsidR="00362A22" w:rsidRPr="002A6BDB" w:rsidRDefault="007F2092" w:rsidP="004349D9">
      <w:pPr>
        <w:jc w:val="both"/>
        <w:rPr>
          <w:rFonts w:ascii="Arial" w:hAnsi="Arial" w:cs="Arial"/>
          <w:sz w:val="16"/>
          <w:szCs w:val="16"/>
        </w:rPr>
      </w:pPr>
      <w:r w:rsidRPr="002A6BDB">
        <w:rPr>
          <w:rFonts w:ascii="Arial" w:hAnsi="Arial" w:cs="Arial"/>
          <w:b/>
          <w:sz w:val="16"/>
          <w:szCs w:val="16"/>
        </w:rPr>
        <w:t>14.1.</w:t>
      </w:r>
      <w:r w:rsidRPr="002A6BDB">
        <w:rPr>
          <w:rFonts w:ascii="Arial" w:hAnsi="Arial" w:cs="Arial"/>
          <w:sz w:val="16"/>
          <w:szCs w:val="16"/>
        </w:rPr>
        <w:t xml:space="preserve"> </w:t>
      </w:r>
      <w:r w:rsidR="00362A22" w:rsidRPr="002A6BDB">
        <w:rPr>
          <w:rFonts w:ascii="Arial" w:hAnsi="Arial" w:cs="Arial"/>
          <w:b/>
          <w:sz w:val="16"/>
          <w:szCs w:val="16"/>
        </w:rPr>
        <w:t xml:space="preserve">La Junta Directiva ha aprobado </w:t>
      </w:r>
      <w:r w:rsidR="00841FD1" w:rsidRPr="002A6BDB">
        <w:rPr>
          <w:rFonts w:ascii="Arial" w:hAnsi="Arial" w:cs="Arial"/>
          <w:b/>
          <w:sz w:val="16"/>
          <w:szCs w:val="16"/>
        </w:rPr>
        <w:t>el</w:t>
      </w:r>
      <w:r w:rsidR="00CB7312" w:rsidRPr="002A6BDB">
        <w:rPr>
          <w:rFonts w:ascii="Arial" w:hAnsi="Arial" w:cs="Arial"/>
          <w:b/>
          <w:sz w:val="16"/>
          <w:szCs w:val="16"/>
        </w:rPr>
        <w:t xml:space="preserve"> </w:t>
      </w:r>
      <w:r w:rsidR="00362A22" w:rsidRPr="002A6BDB">
        <w:rPr>
          <w:rFonts w:ascii="Arial" w:hAnsi="Arial" w:cs="Arial"/>
          <w:b/>
          <w:sz w:val="16"/>
          <w:szCs w:val="16"/>
        </w:rPr>
        <w:t>reglamento interno</w:t>
      </w:r>
      <w:r w:rsidR="00362A22" w:rsidRPr="002A6BDB">
        <w:rPr>
          <w:rFonts w:ascii="Arial" w:hAnsi="Arial" w:cs="Arial"/>
          <w:sz w:val="16"/>
          <w:szCs w:val="16"/>
        </w:rPr>
        <w:t xml:space="preserve"> que regula su organización y funcionamiento, así como las funciones y responsabilidades </w:t>
      </w:r>
      <w:r w:rsidR="006C3BCC" w:rsidRPr="002A6BDB">
        <w:rPr>
          <w:rFonts w:ascii="Arial" w:hAnsi="Arial" w:cs="Arial"/>
          <w:sz w:val="16"/>
          <w:szCs w:val="16"/>
        </w:rPr>
        <w:t>de sus miembros</w:t>
      </w:r>
      <w:r w:rsidR="00841FD1" w:rsidRPr="002A6BDB">
        <w:rPr>
          <w:rFonts w:ascii="Arial" w:hAnsi="Arial" w:cs="Arial"/>
          <w:sz w:val="16"/>
          <w:szCs w:val="16"/>
        </w:rPr>
        <w:t>, del Presidente y del Secretario de la Junta Directiva</w:t>
      </w:r>
      <w:r w:rsidR="006C3BCC" w:rsidRPr="002A6BDB">
        <w:rPr>
          <w:rFonts w:ascii="Arial" w:hAnsi="Arial" w:cs="Arial"/>
          <w:sz w:val="16"/>
          <w:szCs w:val="16"/>
        </w:rPr>
        <w:t>,</w:t>
      </w:r>
      <w:r w:rsidR="00841FD1" w:rsidRPr="002A6BDB">
        <w:rPr>
          <w:rFonts w:ascii="Arial" w:hAnsi="Arial" w:cs="Arial"/>
          <w:sz w:val="16"/>
          <w:szCs w:val="16"/>
        </w:rPr>
        <w:t xml:space="preserve"> y</w:t>
      </w:r>
      <w:r w:rsidR="006C3BCC" w:rsidRPr="002A6BDB">
        <w:rPr>
          <w:rFonts w:ascii="Arial" w:hAnsi="Arial" w:cs="Arial"/>
          <w:sz w:val="16"/>
          <w:szCs w:val="16"/>
        </w:rPr>
        <w:t xml:space="preserve"> </w:t>
      </w:r>
      <w:r w:rsidR="00841FD1" w:rsidRPr="002A6BDB">
        <w:rPr>
          <w:rFonts w:ascii="Arial" w:hAnsi="Arial" w:cs="Arial"/>
          <w:sz w:val="16"/>
          <w:szCs w:val="16"/>
        </w:rPr>
        <w:t>sus deberes y derechos. E</w:t>
      </w:r>
      <w:r w:rsidR="006C3BCC" w:rsidRPr="002A6BDB">
        <w:rPr>
          <w:rFonts w:ascii="Arial" w:hAnsi="Arial" w:cs="Arial"/>
          <w:sz w:val="16"/>
          <w:szCs w:val="16"/>
        </w:rPr>
        <w:t xml:space="preserve">l cual </w:t>
      </w:r>
      <w:r w:rsidR="00362A22" w:rsidRPr="002A6BDB">
        <w:rPr>
          <w:rFonts w:ascii="Arial" w:hAnsi="Arial" w:cs="Arial"/>
          <w:sz w:val="16"/>
          <w:szCs w:val="16"/>
        </w:rPr>
        <w:t xml:space="preserve">es difundido entre los accionistas, y cuyo carácter es vinculante para </w:t>
      </w:r>
      <w:r w:rsidR="006C3BCC" w:rsidRPr="002A6BDB">
        <w:rPr>
          <w:rFonts w:ascii="Arial" w:hAnsi="Arial" w:cs="Arial"/>
          <w:sz w:val="16"/>
          <w:szCs w:val="16"/>
        </w:rPr>
        <w:t>los</w:t>
      </w:r>
      <w:r w:rsidR="00362A22" w:rsidRPr="002A6BDB">
        <w:rPr>
          <w:rFonts w:ascii="Arial" w:hAnsi="Arial" w:cs="Arial"/>
          <w:sz w:val="16"/>
          <w:szCs w:val="16"/>
        </w:rPr>
        <w:t xml:space="preserve"> miembros</w:t>
      </w:r>
      <w:r w:rsidR="006C3BCC" w:rsidRPr="002A6BDB">
        <w:rPr>
          <w:rFonts w:ascii="Arial" w:hAnsi="Arial" w:cs="Arial"/>
          <w:sz w:val="16"/>
          <w:szCs w:val="16"/>
        </w:rPr>
        <w:t xml:space="preserve"> de la Junta Directiva</w:t>
      </w:r>
      <w:r w:rsidR="00362A22" w:rsidRPr="002A6BDB">
        <w:rPr>
          <w:rFonts w:ascii="Arial" w:hAnsi="Arial" w:cs="Arial"/>
          <w:sz w:val="16"/>
          <w:szCs w:val="16"/>
        </w:rPr>
        <w:t>.</w:t>
      </w:r>
    </w:p>
    <w:p w:rsidR="00F92650" w:rsidRPr="002A6BDB" w:rsidRDefault="00F92650" w:rsidP="004349D9">
      <w:pPr>
        <w:jc w:val="both"/>
        <w:rPr>
          <w:rFonts w:ascii="Arial" w:hAnsi="Arial" w:cs="Arial"/>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15: Dimensión de la Junta Directiva.</w:t>
      </w:r>
    </w:p>
    <w:p w:rsidR="00F92650" w:rsidRPr="002A6BDB" w:rsidRDefault="00F92650"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Con el objetivo de revitalizar la actuación de la Junta Directiva, se ha de abordar un aspecto crítico de</w:t>
      </w:r>
      <w:r w:rsidR="0070364E" w:rsidRPr="002A6BDB">
        <w:rPr>
          <w:rFonts w:ascii="Arial" w:hAnsi="Arial" w:cs="Arial"/>
          <w:sz w:val="16"/>
          <w:szCs w:val="16"/>
        </w:rPr>
        <w:t xml:space="preserve"> </w:t>
      </w:r>
      <w:r w:rsidRPr="002A6BDB">
        <w:rPr>
          <w:rFonts w:ascii="Arial" w:hAnsi="Arial" w:cs="Arial"/>
          <w:sz w:val="16"/>
          <w:szCs w:val="16"/>
        </w:rPr>
        <w:t>l</w:t>
      </w:r>
      <w:r w:rsidR="0070364E" w:rsidRPr="002A6BDB">
        <w:rPr>
          <w:rFonts w:ascii="Arial" w:hAnsi="Arial" w:cs="Arial"/>
          <w:sz w:val="16"/>
          <w:szCs w:val="16"/>
        </w:rPr>
        <w:t>a</w:t>
      </w:r>
      <w:r w:rsidRPr="002A6BDB">
        <w:rPr>
          <w:rFonts w:ascii="Arial" w:hAnsi="Arial" w:cs="Arial"/>
          <w:sz w:val="16"/>
          <w:szCs w:val="16"/>
        </w:rPr>
        <w:t xml:space="preserve"> mism</w:t>
      </w:r>
      <w:r w:rsidR="0070364E" w:rsidRPr="002A6BDB">
        <w:rPr>
          <w:rFonts w:ascii="Arial" w:hAnsi="Arial" w:cs="Arial"/>
          <w:sz w:val="16"/>
          <w:szCs w:val="16"/>
        </w:rPr>
        <w:t>a</w:t>
      </w:r>
      <w:r w:rsidRPr="002A6BDB">
        <w:rPr>
          <w:rFonts w:ascii="Arial" w:hAnsi="Arial" w:cs="Arial"/>
          <w:sz w:val="16"/>
          <w:szCs w:val="16"/>
        </w:rPr>
        <w:t xml:space="preserve">, como es el de su dimensión, ya que está comprobado que Juntas Directivas excesivamente amplias en </w:t>
      </w:r>
      <w:r w:rsidR="0070364E" w:rsidRPr="002A6BDB">
        <w:rPr>
          <w:rFonts w:ascii="Arial" w:hAnsi="Arial" w:cs="Arial"/>
          <w:sz w:val="16"/>
          <w:szCs w:val="16"/>
        </w:rPr>
        <w:t xml:space="preserve">su </w:t>
      </w:r>
      <w:r w:rsidRPr="002A6BDB">
        <w:rPr>
          <w:rFonts w:ascii="Arial" w:hAnsi="Arial" w:cs="Arial"/>
          <w:sz w:val="16"/>
          <w:szCs w:val="16"/>
        </w:rPr>
        <w:t>número de miembros pierden de forma significativa su nivel de efectividad y Juntas Directivas excesivamente pequeñas dificultan la creación de Comités.</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15.1.</w:t>
      </w:r>
      <w:r w:rsidRPr="002A6BDB">
        <w:rPr>
          <w:rFonts w:ascii="Arial" w:hAnsi="Arial" w:cs="Arial"/>
          <w:sz w:val="16"/>
          <w:szCs w:val="16"/>
        </w:rPr>
        <w:t xml:space="preserve"> </w:t>
      </w:r>
      <w:r w:rsidR="00FA79F3" w:rsidRPr="002A6BDB">
        <w:rPr>
          <w:rFonts w:ascii="Arial" w:hAnsi="Arial" w:cs="Arial"/>
          <w:sz w:val="16"/>
          <w:szCs w:val="16"/>
        </w:rPr>
        <w:t>L</w:t>
      </w:r>
      <w:r w:rsidRPr="002A6BDB">
        <w:rPr>
          <w:rFonts w:ascii="Arial" w:hAnsi="Arial" w:cs="Arial"/>
          <w:sz w:val="16"/>
          <w:szCs w:val="16"/>
        </w:rPr>
        <w:t>a sociedad ha optado estatutariamente por no designar Miembros Suplentes de la Junta Directiva</w:t>
      </w:r>
      <w:r w:rsidR="000A50C0" w:rsidRPr="002A6BDB">
        <w:rPr>
          <w:rFonts w:ascii="Arial" w:hAnsi="Arial" w:cs="Arial"/>
          <w:sz w:val="16"/>
          <w:szCs w:val="16"/>
        </w:rPr>
        <w:t xml:space="preserve">. </w:t>
      </w:r>
    </w:p>
    <w:p w:rsidR="000A50C0" w:rsidRPr="002A6BDB" w:rsidRDefault="000A50C0" w:rsidP="004349D9">
      <w:pPr>
        <w:jc w:val="both"/>
        <w:rPr>
          <w:rFonts w:ascii="Arial" w:hAnsi="Arial" w:cs="Arial"/>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16: Conformación de la Junta Directiva.</w:t>
      </w:r>
    </w:p>
    <w:p w:rsidR="00362A22" w:rsidRPr="002A6BDB" w:rsidRDefault="00362A22"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La conformación de la Junta Directiva </w:t>
      </w:r>
      <w:r w:rsidR="007C479D" w:rsidRPr="002A6BDB">
        <w:rPr>
          <w:rFonts w:ascii="Arial" w:hAnsi="Arial" w:cs="Arial"/>
          <w:sz w:val="16"/>
          <w:szCs w:val="16"/>
        </w:rPr>
        <w:t>se entiende como</w:t>
      </w:r>
      <w:r w:rsidRPr="002A6BDB">
        <w:rPr>
          <w:rFonts w:ascii="Arial" w:hAnsi="Arial" w:cs="Arial"/>
          <w:sz w:val="16"/>
          <w:szCs w:val="16"/>
        </w:rPr>
        <w:t xml:space="preserve"> un proceso dinámico que culmina con la elección de sus miembros por parte de la Asamblea General de Accionistas, mediante la aplicación, mientras no se aprueben otros mecanismos alternativos, del sistema de </w:t>
      </w:r>
      <w:r w:rsidR="00E60ED6" w:rsidRPr="002A6BDB">
        <w:rPr>
          <w:rFonts w:ascii="Arial" w:hAnsi="Arial" w:cs="Arial"/>
          <w:sz w:val="16"/>
          <w:szCs w:val="16"/>
        </w:rPr>
        <w:t>cociente</w:t>
      </w:r>
      <w:r w:rsidRPr="002A6BDB">
        <w:rPr>
          <w:rFonts w:ascii="Arial" w:hAnsi="Arial" w:cs="Arial"/>
          <w:sz w:val="16"/>
          <w:szCs w:val="16"/>
        </w:rPr>
        <w:t xml:space="preserve"> electoral.</w:t>
      </w:r>
      <w:r w:rsidR="007C479D" w:rsidRPr="002A6BDB">
        <w:rPr>
          <w:rFonts w:ascii="Arial" w:hAnsi="Arial" w:cs="Arial"/>
          <w:sz w:val="16"/>
          <w:szCs w:val="16"/>
        </w:rPr>
        <w:t xml:space="preserve"> </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Desde la perspectiva del Gobierno Corporativo, en relación </w:t>
      </w:r>
      <w:r w:rsidR="005113B0" w:rsidRPr="002A6BDB">
        <w:rPr>
          <w:rFonts w:ascii="Arial" w:hAnsi="Arial" w:cs="Arial"/>
          <w:sz w:val="16"/>
          <w:szCs w:val="16"/>
        </w:rPr>
        <w:t>con</w:t>
      </w:r>
      <w:r w:rsidRPr="002A6BDB">
        <w:rPr>
          <w:rFonts w:ascii="Arial" w:hAnsi="Arial" w:cs="Arial"/>
          <w:sz w:val="16"/>
          <w:szCs w:val="16"/>
        </w:rPr>
        <w:t xml:space="preserve"> las distintas fases de este pro</w:t>
      </w:r>
      <w:r w:rsidR="000A50C0" w:rsidRPr="002A6BDB">
        <w:rPr>
          <w:rFonts w:ascii="Arial" w:hAnsi="Arial" w:cs="Arial"/>
          <w:sz w:val="16"/>
          <w:szCs w:val="16"/>
        </w:rPr>
        <w:t>ceso, se propone un conjunto de recomendaciones</w:t>
      </w:r>
      <w:r w:rsidRPr="002A6BDB">
        <w:rPr>
          <w:rFonts w:ascii="Arial" w:hAnsi="Arial" w:cs="Arial"/>
          <w:sz w:val="16"/>
          <w:szCs w:val="16"/>
        </w:rPr>
        <w:t xml:space="preserve"> que coadyuvan a una mayor transparencia en la conformación de la Junta Directiva y establecen las bases para que en su elección, prime por encima de otras consideraciones el principio de idoneidad de los candidatos.</w:t>
      </w:r>
      <w:r w:rsidR="007C479D" w:rsidRPr="002A6BDB">
        <w:rPr>
          <w:rFonts w:ascii="Arial" w:hAnsi="Arial" w:cs="Arial"/>
          <w:sz w:val="16"/>
          <w:szCs w:val="16"/>
        </w:rPr>
        <w:t xml:space="preserve"> </w:t>
      </w:r>
    </w:p>
    <w:p w:rsidR="0025264E" w:rsidRPr="002A6BDB" w:rsidRDefault="0025264E"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Las </w:t>
      </w:r>
      <w:r w:rsidR="000A50C0" w:rsidRPr="002A6BDB">
        <w:rPr>
          <w:rFonts w:ascii="Arial" w:hAnsi="Arial" w:cs="Arial"/>
          <w:sz w:val="16"/>
          <w:szCs w:val="16"/>
        </w:rPr>
        <w:t>recomendaciones</w:t>
      </w:r>
      <w:r w:rsidRPr="002A6BDB">
        <w:rPr>
          <w:rFonts w:ascii="Arial" w:hAnsi="Arial" w:cs="Arial"/>
          <w:sz w:val="16"/>
          <w:szCs w:val="16"/>
        </w:rPr>
        <w:t xml:space="preserve"> que se proponen asociadas a la conformación de la Junta Directiva son las siguientes:</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16.1.</w:t>
      </w:r>
      <w:r w:rsidRPr="002A6BDB">
        <w:rPr>
          <w:rFonts w:ascii="Arial" w:hAnsi="Arial" w:cs="Arial"/>
          <w:sz w:val="16"/>
          <w:szCs w:val="16"/>
        </w:rPr>
        <w:t xml:space="preserve"> A partir de la premisa </w:t>
      </w:r>
      <w:r w:rsidR="00737773" w:rsidRPr="002A6BDB">
        <w:rPr>
          <w:rFonts w:ascii="Arial" w:hAnsi="Arial" w:cs="Arial"/>
          <w:sz w:val="16"/>
          <w:szCs w:val="16"/>
        </w:rPr>
        <w:t xml:space="preserve">de </w:t>
      </w:r>
      <w:r w:rsidRPr="002A6BDB">
        <w:rPr>
          <w:rFonts w:ascii="Arial" w:hAnsi="Arial" w:cs="Arial"/>
          <w:sz w:val="16"/>
          <w:szCs w:val="16"/>
        </w:rPr>
        <w:t xml:space="preserve">que una vez elegidos todos los miembros de la Junta Directiva actúan en beneficio de la sociedad, en un ejercicio de máxima transparencia, </w:t>
      </w:r>
      <w:r w:rsidRPr="002A6BDB">
        <w:rPr>
          <w:rFonts w:ascii="Arial" w:hAnsi="Arial" w:cs="Arial"/>
          <w:b/>
          <w:sz w:val="16"/>
          <w:szCs w:val="16"/>
        </w:rPr>
        <w:t>la sociedad identifica el origen de los distintos miembros de la Junta Directiva</w:t>
      </w:r>
      <w:r w:rsidRPr="002A6BDB">
        <w:rPr>
          <w:rFonts w:ascii="Arial" w:hAnsi="Arial" w:cs="Arial"/>
          <w:sz w:val="16"/>
          <w:szCs w:val="16"/>
        </w:rPr>
        <w:t xml:space="preserve"> de acuerdo </w:t>
      </w:r>
      <w:r w:rsidR="00737773" w:rsidRPr="002A6BDB">
        <w:rPr>
          <w:rFonts w:ascii="Arial" w:hAnsi="Arial" w:cs="Arial"/>
          <w:sz w:val="16"/>
          <w:szCs w:val="16"/>
        </w:rPr>
        <w:t>con el</w:t>
      </w:r>
      <w:r w:rsidRPr="002A6BDB">
        <w:rPr>
          <w:rFonts w:ascii="Arial" w:hAnsi="Arial" w:cs="Arial"/>
          <w:sz w:val="16"/>
          <w:szCs w:val="16"/>
        </w:rPr>
        <w:t xml:space="preserve"> siguiente esquema:</w:t>
      </w:r>
    </w:p>
    <w:p w:rsidR="00F92650" w:rsidRPr="002A6BDB" w:rsidRDefault="00F92650" w:rsidP="004349D9">
      <w:pPr>
        <w:jc w:val="both"/>
        <w:rPr>
          <w:rFonts w:ascii="Arial" w:hAnsi="Arial" w:cs="Arial"/>
          <w:sz w:val="16"/>
          <w:szCs w:val="16"/>
        </w:rPr>
      </w:pPr>
    </w:p>
    <w:p w:rsidR="00946A7D" w:rsidRPr="002A6BDB" w:rsidRDefault="00362A22" w:rsidP="00F45148">
      <w:pPr>
        <w:numPr>
          <w:ilvl w:val="0"/>
          <w:numId w:val="34"/>
        </w:numPr>
        <w:ind w:left="709" w:hanging="142"/>
        <w:jc w:val="both"/>
        <w:rPr>
          <w:rFonts w:ascii="Arial" w:hAnsi="Arial" w:cs="Arial"/>
          <w:sz w:val="16"/>
          <w:szCs w:val="16"/>
        </w:rPr>
      </w:pPr>
      <w:r w:rsidRPr="002A6BDB">
        <w:rPr>
          <w:rFonts w:ascii="Arial" w:hAnsi="Arial" w:cs="Arial"/>
          <w:b/>
          <w:sz w:val="16"/>
          <w:szCs w:val="16"/>
        </w:rPr>
        <w:t>Miembro Ejecutivo</w:t>
      </w:r>
      <w:r w:rsidRPr="002A6BDB">
        <w:rPr>
          <w:rFonts w:ascii="Arial" w:hAnsi="Arial" w:cs="Arial"/>
          <w:sz w:val="16"/>
          <w:szCs w:val="16"/>
        </w:rPr>
        <w:t xml:space="preserve">, son los representantes legales o </w:t>
      </w:r>
      <w:r w:rsidR="001C191E" w:rsidRPr="002A6BDB">
        <w:rPr>
          <w:rFonts w:ascii="Arial" w:hAnsi="Arial" w:cs="Arial"/>
          <w:sz w:val="16"/>
          <w:szCs w:val="16"/>
        </w:rPr>
        <w:t xml:space="preserve">de la </w:t>
      </w:r>
      <w:r w:rsidR="00484520" w:rsidRPr="002A6BDB">
        <w:rPr>
          <w:rFonts w:ascii="Arial" w:hAnsi="Arial" w:cs="Arial"/>
          <w:sz w:val="16"/>
          <w:szCs w:val="16"/>
        </w:rPr>
        <w:t>Alta Gerencia</w:t>
      </w:r>
      <w:r w:rsidR="001C191E" w:rsidRPr="002A6BDB">
        <w:rPr>
          <w:rFonts w:ascii="Arial" w:hAnsi="Arial" w:cs="Arial"/>
          <w:sz w:val="16"/>
          <w:szCs w:val="16"/>
        </w:rPr>
        <w:t xml:space="preserve"> </w:t>
      </w:r>
      <w:r w:rsidRPr="002A6BDB">
        <w:rPr>
          <w:rFonts w:ascii="Arial" w:hAnsi="Arial" w:cs="Arial"/>
          <w:sz w:val="16"/>
          <w:szCs w:val="16"/>
        </w:rPr>
        <w:t xml:space="preserve">que participan en la gestión </w:t>
      </w:r>
      <w:r w:rsidR="003B52CB" w:rsidRPr="002A6BDB">
        <w:rPr>
          <w:rFonts w:ascii="Arial" w:hAnsi="Arial" w:cs="Arial"/>
          <w:sz w:val="16"/>
          <w:szCs w:val="16"/>
        </w:rPr>
        <w:t xml:space="preserve">del </w:t>
      </w:r>
      <w:r w:rsidRPr="002A6BDB">
        <w:rPr>
          <w:rFonts w:ascii="Arial" w:hAnsi="Arial" w:cs="Arial"/>
          <w:sz w:val="16"/>
          <w:szCs w:val="16"/>
        </w:rPr>
        <w:t>día a día de la sociedad.</w:t>
      </w:r>
    </w:p>
    <w:p w:rsidR="00362A22" w:rsidRPr="002A6BDB" w:rsidRDefault="00362A22" w:rsidP="00F45148">
      <w:pPr>
        <w:numPr>
          <w:ilvl w:val="0"/>
          <w:numId w:val="34"/>
        </w:numPr>
        <w:ind w:left="709" w:hanging="142"/>
        <w:jc w:val="both"/>
        <w:rPr>
          <w:rFonts w:ascii="Arial" w:hAnsi="Arial" w:cs="Arial"/>
          <w:sz w:val="16"/>
          <w:szCs w:val="16"/>
        </w:rPr>
      </w:pPr>
      <w:r w:rsidRPr="002A6BDB">
        <w:rPr>
          <w:rFonts w:ascii="Arial" w:hAnsi="Arial" w:cs="Arial"/>
          <w:b/>
          <w:sz w:val="16"/>
          <w:szCs w:val="16"/>
        </w:rPr>
        <w:t>Miembro Independiente</w:t>
      </w:r>
      <w:r w:rsidRPr="002A6BDB">
        <w:rPr>
          <w:rFonts w:ascii="Arial" w:hAnsi="Arial" w:cs="Arial"/>
          <w:sz w:val="16"/>
          <w:szCs w:val="16"/>
        </w:rPr>
        <w:t>, quienes, como mínimo, cumplen con los requisitos de independencia establecidos en la Ley 964 de 2005 o las normas que la modifiquen o sustituyan</w:t>
      </w:r>
      <w:r w:rsidR="003B52CB" w:rsidRPr="002A6BDB">
        <w:rPr>
          <w:rFonts w:ascii="Arial" w:hAnsi="Arial" w:cs="Arial"/>
          <w:sz w:val="16"/>
          <w:szCs w:val="16"/>
        </w:rPr>
        <w:t>,</w:t>
      </w:r>
      <w:r w:rsidRPr="002A6BDB">
        <w:rPr>
          <w:rFonts w:ascii="Arial" w:hAnsi="Arial" w:cs="Arial"/>
          <w:sz w:val="16"/>
          <w:szCs w:val="16"/>
        </w:rPr>
        <w:t xml:space="preserve"> y demás reglamentación interna expedida por la sociedad para considerarlos como tales, independientemente de</w:t>
      </w:r>
      <w:r w:rsidR="005113B0" w:rsidRPr="002A6BDB">
        <w:rPr>
          <w:rFonts w:ascii="Arial" w:hAnsi="Arial" w:cs="Arial"/>
          <w:sz w:val="16"/>
          <w:szCs w:val="16"/>
        </w:rPr>
        <w:t xml:space="preserve">l </w:t>
      </w:r>
      <w:r w:rsidRPr="002A6BDB">
        <w:rPr>
          <w:rFonts w:ascii="Arial" w:hAnsi="Arial" w:cs="Arial"/>
          <w:sz w:val="16"/>
          <w:szCs w:val="16"/>
        </w:rPr>
        <w:t xml:space="preserve"> accionista o grupo de accionistas</w:t>
      </w:r>
      <w:r w:rsidR="005113B0" w:rsidRPr="002A6BDB">
        <w:rPr>
          <w:rFonts w:ascii="Arial" w:hAnsi="Arial" w:cs="Arial"/>
          <w:sz w:val="16"/>
          <w:szCs w:val="16"/>
        </w:rPr>
        <w:t xml:space="preserve"> que</w:t>
      </w:r>
      <w:r w:rsidRPr="002A6BDB">
        <w:rPr>
          <w:rFonts w:ascii="Arial" w:hAnsi="Arial" w:cs="Arial"/>
          <w:sz w:val="16"/>
          <w:szCs w:val="16"/>
        </w:rPr>
        <w:t xml:space="preserve"> los haya nominado y/o votado.</w:t>
      </w:r>
    </w:p>
    <w:p w:rsidR="001F4DE1" w:rsidRPr="002A6BDB" w:rsidRDefault="00362A22" w:rsidP="00F45148">
      <w:pPr>
        <w:numPr>
          <w:ilvl w:val="0"/>
          <w:numId w:val="34"/>
        </w:numPr>
        <w:ind w:left="709" w:hanging="142"/>
        <w:jc w:val="both"/>
        <w:rPr>
          <w:rFonts w:ascii="Arial" w:hAnsi="Arial" w:cs="Arial"/>
          <w:sz w:val="16"/>
          <w:szCs w:val="16"/>
        </w:rPr>
      </w:pPr>
      <w:r w:rsidRPr="002A6BDB">
        <w:rPr>
          <w:rFonts w:ascii="Arial" w:hAnsi="Arial" w:cs="Arial"/>
          <w:b/>
          <w:sz w:val="16"/>
          <w:szCs w:val="16"/>
        </w:rPr>
        <w:t>Miembro Patrimonial</w:t>
      </w:r>
      <w:r w:rsidRPr="002A6BDB">
        <w:rPr>
          <w:rFonts w:ascii="Arial" w:hAnsi="Arial" w:cs="Arial"/>
          <w:sz w:val="16"/>
          <w:szCs w:val="16"/>
        </w:rPr>
        <w:t xml:space="preserve">, </w:t>
      </w:r>
      <w:r w:rsidR="00854F5D" w:rsidRPr="002A6BDB">
        <w:rPr>
          <w:rFonts w:ascii="Arial" w:hAnsi="Arial" w:cs="Arial"/>
          <w:sz w:val="16"/>
          <w:szCs w:val="16"/>
        </w:rPr>
        <w:t xml:space="preserve">quienes no cuentan con el carácter de independientes y </w:t>
      </w:r>
      <w:r w:rsidRPr="002A6BDB">
        <w:rPr>
          <w:rFonts w:ascii="Arial" w:hAnsi="Arial" w:cs="Arial"/>
          <w:sz w:val="16"/>
          <w:szCs w:val="16"/>
        </w:rPr>
        <w:t xml:space="preserve">son </w:t>
      </w:r>
      <w:r w:rsidR="001F4DE1" w:rsidRPr="002A6BDB">
        <w:rPr>
          <w:rFonts w:ascii="Arial" w:hAnsi="Arial" w:cs="Arial"/>
          <w:color w:val="000000"/>
          <w:sz w:val="16"/>
          <w:szCs w:val="16"/>
        </w:rPr>
        <w:t xml:space="preserve">accionistas </w:t>
      </w:r>
      <w:r w:rsidR="00BC36E0" w:rsidRPr="002A6BDB">
        <w:rPr>
          <w:rFonts w:ascii="Arial" w:hAnsi="Arial" w:cs="Arial"/>
          <w:color w:val="000000"/>
          <w:sz w:val="16"/>
          <w:szCs w:val="16"/>
        </w:rPr>
        <w:t>personas jurídicas</w:t>
      </w:r>
      <w:r w:rsidR="001F4DE1" w:rsidRPr="002A6BDB">
        <w:rPr>
          <w:rFonts w:ascii="Arial" w:hAnsi="Arial" w:cs="Arial"/>
          <w:color w:val="000000"/>
          <w:sz w:val="16"/>
          <w:szCs w:val="16"/>
        </w:rPr>
        <w:t xml:space="preserve"> o naturales</w:t>
      </w:r>
      <w:r w:rsidR="00BC36E0" w:rsidRPr="002A6BDB">
        <w:rPr>
          <w:rFonts w:ascii="Arial" w:hAnsi="Arial" w:cs="Arial"/>
          <w:color w:val="000000"/>
          <w:sz w:val="16"/>
          <w:szCs w:val="16"/>
        </w:rPr>
        <w:t xml:space="preserve">, </w:t>
      </w:r>
      <w:r w:rsidR="00854F5D" w:rsidRPr="002A6BDB">
        <w:rPr>
          <w:rFonts w:ascii="Arial" w:hAnsi="Arial" w:cs="Arial"/>
          <w:color w:val="000000"/>
          <w:sz w:val="16"/>
          <w:szCs w:val="16"/>
        </w:rPr>
        <w:t xml:space="preserve">o </w:t>
      </w:r>
      <w:r w:rsidR="001F4DE1" w:rsidRPr="002A6BDB">
        <w:rPr>
          <w:rFonts w:ascii="Arial" w:hAnsi="Arial" w:cs="Arial"/>
          <w:color w:val="000000"/>
          <w:sz w:val="16"/>
          <w:szCs w:val="16"/>
        </w:rPr>
        <w:t>personas expresamente nominadas por un accionista persona jurídica o natural o grupo de accionistas</w:t>
      </w:r>
      <w:r w:rsidR="00A635EB" w:rsidRPr="002A6BDB">
        <w:rPr>
          <w:rFonts w:ascii="Arial" w:hAnsi="Arial" w:cs="Arial"/>
          <w:color w:val="000000"/>
          <w:sz w:val="16"/>
          <w:szCs w:val="16"/>
        </w:rPr>
        <w:t>,</w:t>
      </w:r>
      <w:r w:rsidR="001F4DE1" w:rsidRPr="002A6BDB">
        <w:rPr>
          <w:rFonts w:ascii="Arial" w:hAnsi="Arial" w:cs="Arial"/>
          <w:color w:val="000000"/>
          <w:sz w:val="16"/>
          <w:szCs w:val="16"/>
        </w:rPr>
        <w:t xml:space="preserve"> para integra</w:t>
      </w:r>
      <w:r w:rsidR="00FA79F3" w:rsidRPr="002A6BDB">
        <w:rPr>
          <w:rFonts w:ascii="Arial" w:hAnsi="Arial" w:cs="Arial"/>
          <w:color w:val="000000"/>
          <w:sz w:val="16"/>
          <w:szCs w:val="16"/>
        </w:rPr>
        <w:t>r</w:t>
      </w:r>
      <w:r w:rsidR="001F4DE1" w:rsidRPr="002A6BDB">
        <w:rPr>
          <w:rFonts w:ascii="Arial" w:hAnsi="Arial" w:cs="Arial"/>
          <w:color w:val="000000"/>
          <w:sz w:val="16"/>
          <w:szCs w:val="16"/>
        </w:rPr>
        <w:t xml:space="preserve"> la Junta Directiva</w:t>
      </w:r>
      <w:r w:rsidR="00854F5D" w:rsidRPr="002A6BDB">
        <w:rPr>
          <w:rFonts w:ascii="Arial" w:hAnsi="Arial" w:cs="Arial"/>
          <w:color w:val="000000"/>
          <w:sz w:val="16"/>
          <w:szCs w:val="16"/>
        </w:rPr>
        <w:t>.</w:t>
      </w:r>
      <w:r w:rsidR="001F4DE1" w:rsidRPr="002A6BDB">
        <w:rPr>
          <w:rFonts w:ascii="Arial" w:hAnsi="Arial" w:cs="Arial"/>
          <w:color w:val="000000"/>
          <w:sz w:val="16"/>
          <w:szCs w:val="16"/>
        </w:rPr>
        <w:t xml:space="preserve"> </w:t>
      </w:r>
    </w:p>
    <w:p w:rsidR="00946A7D" w:rsidRPr="002A6BDB" w:rsidRDefault="00946A7D" w:rsidP="00C74441">
      <w:pPr>
        <w:jc w:val="both"/>
        <w:rPr>
          <w:rFonts w:ascii="Arial" w:hAnsi="Arial" w:cs="Arial"/>
          <w:sz w:val="16"/>
          <w:szCs w:val="16"/>
        </w:rPr>
      </w:pPr>
    </w:p>
    <w:p w:rsidR="00362A22" w:rsidRPr="002A6BDB" w:rsidRDefault="00946A7D" w:rsidP="00C74441">
      <w:pPr>
        <w:jc w:val="both"/>
        <w:rPr>
          <w:rFonts w:ascii="Arial" w:hAnsi="Arial" w:cs="Arial"/>
          <w:sz w:val="16"/>
          <w:szCs w:val="16"/>
        </w:rPr>
      </w:pPr>
      <w:r w:rsidRPr="002A6BDB">
        <w:rPr>
          <w:rFonts w:ascii="Arial" w:hAnsi="Arial" w:cs="Arial"/>
          <w:b/>
          <w:sz w:val="16"/>
          <w:szCs w:val="16"/>
        </w:rPr>
        <w:t xml:space="preserve">16.2. </w:t>
      </w:r>
      <w:r w:rsidR="00362A22" w:rsidRPr="002A6BDB">
        <w:rPr>
          <w:rFonts w:ascii="Arial" w:hAnsi="Arial" w:cs="Arial"/>
          <w:b/>
          <w:sz w:val="16"/>
          <w:szCs w:val="16"/>
        </w:rPr>
        <w:t>La sociedad cuenta con un procedimiento</w:t>
      </w:r>
      <w:r w:rsidR="00A635EB" w:rsidRPr="002A6BDB">
        <w:rPr>
          <w:rFonts w:ascii="Arial" w:hAnsi="Arial" w:cs="Arial"/>
          <w:b/>
          <w:sz w:val="16"/>
          <w:szCs w:val="16"/>
        </w:rPr>
        <w:t>,</w:t>
      </w:r>
      <w:r w:rsidR="00362A22" w:rsidRPr="002A6BDB">
        <w:rPr>
          <w:rFonts w:ascii="Arial" w:hAnsi="Arial" w:cs="Arial"/>
          <w:sz w:val="16"/>
          <w:szCs w:val="16"/>
        </w:rPr>
        <w:t xml:space="preserve"> articulado a través del Comité de Nombramientos y Retribuciones u otro que cumpla sus funciones</w:t>
      </w:r>
      <w:r w:rsidR="00F47C2D" w:rsidRPr="002A6BDB">
        <w:rPr>
          <w:rFonts w:ascii="Arial" w:hAnsi="Arial" w:cs="Arial"/>
          <w:sz w:val="16"/>
          <w:szCs w:val="16"/>
        </w:rPr>
        <w:t>,</w:t>
      </w:r>
      <w:r w:rsidR="00362A22" w:rsidRPr="002A6BDB">
        <w:rPr>
          <w:rFonts w:ascii="Arial" w:hAnsi="Arial" w:cs="Arial"/>
          <w:sz w:val="16"/>
          <w:szCs w:val="16"/>
        </w:rPr>
        <w:t xml:space="preserve"> que permite a la Junta Directiva</w:t>
      </w:r>
      <w:r w:rsidR="001C191E" w:rsidRPr="002A6BDB">
        <w:rPr>
          <w:rFonts w:ascii="Arial" w:hAnsi="Arial" w:cs="Arial"/>
          <w:sz w:val="16"/>
          <w:szCs w:val="16"/>
        </w:rPr>
        <w:t>,</w:t>
      </w:r>
      <w:r w:rsidR="00362A22" w:rsidRPr="002A6BDB">
        <w:rPr>
          <w:rFonts w:ascii="Arial" w:hAnsi="Arial" w:cs="Arial"/>
          <w:sz w:val="16"/>
          <w:szCs w:val="16"/>
        </w:rPr>
        <w:t xml:space="preserve"> a través de su propia dinámica y las conclusiones de las evaluaciones anuales</w:t>
      </w:r>
      <w:r w:rsidR="001C191E" w:rsidRPr="002A6BDB">
        <w:rPr>
          <w:rFonts w:ascii="Arial" w:hAnsi="Arial" w:cs="Arial"/>
          <w:sz w:val="16"/>
          <w:szCs w:val="16"/>
        </w:rPr>
        <w:t>,</w:t>
      </w:r>
      <w:r w:rsidR="00362A22" w:rsidRPr="002A6BDB">
        <w:rPr>
          <w:rFonts w:ascii="Arial" w:hAnsi="Arial" w:cs="Arial"/>
          <w:sz w:val="16"/>
          <w:szCs w:val="16"/>
        </w:rPr>
        <w:t xml:space="preserve"> alcanzar los siguientes objetivos:</w:t>
      </w:r>
    </w:p>
    <w:p w:rsidR="00C74441" w:rsidRPr="002A6BDB" w:rsidRDefault="00C74441" w:rsidP="00C74441">
      <w:pPr>
        <w:jc w:val="both"/>
        <w:rPr>
          <w:rFonts w:ascii="Arial" w:hAnsi="Arial" w:cs="Arial"/>
          <w:sz w:val="16"/>
          <w:szCs w:val="16"/>
        </w:rPr>
      </w:pPr>
    </w:p>
    <w:p w:rsidR="00362A22" w:rsidRPr="002A6BDB" w:rsidRDefault="00362A22" w:rsidP="00DF4F16">
      <w:pPr>
        <w:numPr>
          <w:ilvl w:val="0"/>
          <w:numId w:val="35"/>
        </w:numPr>
        <w:ind w:left="709" w:hanging="142"/>
        <w:jc w:val="both"/>
        <w:rPr>
          <w:rFonts w:ascii="Arial" w:hAnsi="Arial" w:cs="Arial"/>
          <w:sz w:val="16"/>
          <w:szCs w:val="16"/>
        </w:rPr>
      </w:pPr>
      <w:r w:rsidRPr="002A6BDB">
        <w:rPr>
          <w:rFonts w:ascii="Arial" w:hAnsi="Arial" w:cs="Arial"/>
          <w:sz w:val="16"/>
          <w:szCs w:val="16"/>
        </w:rPr>
        <w:t>Identificar la composición tentativa de perfiles funcionales (asociados a aspectos tales como conocimientos y experiencia profesional) que en cada circunstancia se necesitan en la Junta Directiva.</w:t>
      </w:r>
    </w:p>
    <w:p w:rsidR="00362A22" w:rsidRPr="002A6BDB" w:rsidRDefault="00362A22" w:rsidP="00DF4F16">
      <w:pPr>
        <w:numPr>
          <w:ilvl w:val="0"/>
          <w:numId w:val="35"/>
        </w:numPr>
        <w:ind w:left="709" w:hanging="142"/>
        <w:jc w:val="both"/>
        <w:rPr>
          <w:rFonts w:ascii="Arial" w:hAnsi="Arial" w:cs="Arial"/>
          <w:sz w:val="16"/>
          <w:szCs w:val="16"/>
        </w:rPr>
      </w:pPr>
      <w:r w:rsidRPr="002A6BDB">
        <w:rPr>
          <w:rFonts w:ascii="Arial" w:hAnsi="Arial" w:cs="Arial"/>
          <w:sz w:val="16"/>
          <w:szCs w:val="16"/>
        </w:rPr>
        <w:t>Identificar los perfiles personales (vinculados con trayectoria, reconocimiento, prestigio, disponibilidad, liderazgo, dinámica de grupo, etc.) más convenientes para  la Junta Directiva.</w:t>
      </w:r>
    </w:p>
    <w:p w:rsidR="00362A22" w:rsidRDefault="00362A22" w:rsidP="00DF4F16">
      <w:pPr>
        <w:numPr>
          <w:ilvl w:val="0"/>
          <w:numId w:val="35"/>
        </w:numPr>
        <w:ind w:left="709" w:hanging="142"/>
        <w:jc w:val="both"/>
        <w:rPr>
          <w:rFonts w:ascii="Arial" w:hAnsi="Arial" w:cs="Arial"/>
          <w:sz w:val="16"/>
          <w:szCs w:val="16"/>
        </w:rPr>
      </w:pPr>
      <w:r w:rsidRPr="002A6BDB">
        <w:rPr>
          <w:rFonts w:ascii="Arial" w:hAnsi="Arial" w:cs="Arial"/>
          <w:sz w:val="16"/>
          <w:szCs w:val="16"/>
        </w:rPr>
        <w:t>Evaluar el tiempo y dedicación necesarios para que puedan desempeñar adecuadamente sus obligaciones.</w:t>
      </w:r>
    </w:p>
    <w:p w:rsidR="002A6BDB" w:rsidRPr="002A6BDB" w:rsidRDefault="002A6BDB" w:rsidP="002A6BDB">
      <w:pPr>
        <w:ind w:left="709"/>
        <w:jc w:val="both"/>
        <w:rPr>
          <w:rFonts w:ascii="Arial" w:hAnsi="Arial" w:cs="Arial"/>
          <w:sz w:val="16"/>
          <w:szCs w:val="16"/>
        </w:rPr>
      </w:pPr>
    </w:p>
    <w:p w:rsidR="00946A7D" w:rsidRPr="002A6BDB" w:rsidRDefault="00946A7D" w:rsidP="00946A7D">
      <w:pPr>
        <w:pStyle w:val="Prrafodelista"/>
        <w:spacing w:after="0"/>
        <w:ind w:left="1276"/>
        <w:jc w:val="both"/>
        <w:rPr>
          <w:rFonts w:ascii="Arial" w:hAnsi="Arial" w:cs="Arial"/>
          <w:sz w:val="16"/>
          <w:szCs w:val="16"/>
        </w:rPr>
      </w:pPr>
    </w:p>
    <w:p w:rsidR="00362A22" w:rsidRPr="002A6BDB" w:rsidRDefault="00362A22" w:rsidP="004349D9">
      <w:pPr>
        <w:jc w:val="both"/>
        <w:rPr>
          <w:rFonts w:ascii="Arial" w:hAnsi="Arial" w:cs="Arial"/>
          <w:color w:val="000000"/>
          <w:sz w:val="16"/>
          <w:szCs w:val="16"/>
        </w:rPr>
      </w:pPr>
      <w:r w:rsidRPr="002A6BDB">
        <w:rPr>
          <w:rFonts w:ascii="Arial" w:hAnsi="Arial" w:cs="Arial"/>
          <w:b/>
          <w:sz w:val="16"/>
          <w:szCs w:val="16"/>
        </w:rPr>
        <w:lastRenderedPageBreak/>
        <w:t>16.3.</w:t>
      </w:r>
      <w:r w:rsidRPr="002A6BDB">
        <w:rPr>
          <w:rFonts w:ascii="Arial" w:hAnsi="Arial" w:cs="Arial"/>
          <w:sz w:val="16"/>
          <w:szCs w:val="16"/>
        </w:rPr>
        <w:t xml:space="preserve"> </w:t>
      </w:r>
      <w:r w:rsidRPr="002A6BDB">
        <w:rPr>
          <w:rFonts w:ascii="Arial" w:hAnsi="Arial" w:cs="Arial"/>
          <w:b/>
          <w:sz w:val="16"/>
          <w:szCs w:val="16"/>
        </w:rPr>
        <w:t>Los perfiles profesionales identificados como necesarios se informan por la Junta Directiva a los accionistas</w:t>
      </w:r>
      <w:r w:rsidR="001C191E" w:rsidRPr="002A6BDB">
        <w:rPr>
          <w:rFonts w:ascii="Arial" w:hAnsi="Arial" w:cs="Arial"/>
          <w:b/>
          <w:sz w:val="16"/>
          <w:szCs w:val="16"/>
        </w:rPr>
        <w:t>,</w:t>
      </w:r>
      <w:r w:rsidRPr="002A6BDB">
        <w:rPr>
          <w:rFonts w:ascii="Arial" w:hAnsi="Arial" w:cs="Arial"/>
          <w:b/>
          <w:sz w:val="16"/>
          <w:szCs w:val="16"/>
        </w:rPr>
        <w:t xml:space="preserve"> </w:t>
      </w:r>
      <w:r w:rsidRPr="002A6BDB">
        <w:rPr>
          <w:rFonts w:ascii="Arial" w:hAnsi="Arial" w:cs="Arial"/>
          <w:sz w:val="16"/>
          <w:szCs w:val="16"/>
        </w:rPr>
        <w:t xml:space="preserve">de tal forma que los distintos actores, principalmente accionistas controlantes, significativos, familias, agrupaciones de accionistas y accionistas institucionales, si existen, y la </w:t>
      </w:r>
      <w:r w:rsidRPr="002A6BDB">
        <w:rPr>
          <w:rFonts w:ascii="Arial" w:hAnsi="Arial" w:cs="Arial"/>
          <w:color w:val="000000"/>
          <w:sz w:val="16"/>
          <w:szCs w:val="16"/>
        </w:rPr>
        <w:t xml:space="preserve">propia Junta Directiva, estén en condiciones de identificar </w:t>
      </w:r>
      <w:r w:rsidR="00F47C2D" w:rsidRPr="002A6BDB">
        <w:rPr>
          <w:rFonts w:ascii="Arial" w:hAnsi="Arial" w:cs="Arial"/>
          <w:color w:val="000000"/>
          <w:sz w:val="16"/>
          <w:szCs w:val="16"/>
        </w:rPr>
        <w:t xml:space="preserve">los </w:t>
      </w:r>
      <w:r w:rsidRPr="002A6BDB">
        <w:rPr>
          <w:rFonts w:ascii="Arial" w:hAnsi="Arial" w:cs="Arial"/>
          <w:color w:val="000000"/>
          <w:sz w:val="16"/>
          <w:szCs w:val="16"/>
        </w:rPr>
        <w:t>candidatos</w:t>
      </w:r>
      <w:r w:rsidR="00F47C2D" w:rsidRPr="002A6BDB">
        <w:rPr>
          <w:rFonts w:ascii="Arial" w:hAnsi="Arial" w:cs="Arial"/>
          <w:color w:val="000000"/>
          <w:sz w:val="16"/>
          <w:szCs w:val="16"/>
        </w:rPr>
        <w:t xml:space="preserve"> más </w:t>
      </w:r>
      <w:r w:rsidR="00435920" w:rsidRPr="002A6BDB">
        <w:rPr>
          <w:rFonts w:ascii="Arial" w:hAnsi="Arial" w:cs="Arial"/>
          <w:color w:val="000000"/>
          <w:sz w:val="16"/>
          <w:szCs w:val="16"/>
        </w:rPr>
        <w:t>idóneos</w:t>
      </w:r>
      <w:r w:rsidRPr="002A6BDB">
        <w:rPr>
          <w:rFonts w:ascii="Arial" w:hAnsi="Arial" w:cs="Arial"/>
          <w:color w:val="000000"/>
          <w:sz w:val="16"/>
          <w:szCs w:val="16"/>
        </w:rPr>
        <w:t>.</w:t>
      </w:r>
    </w:p>
    <w:p w:rsidR="00F92650" w:rsidRPr="002A6BDB" w:rsidRDefault="00F92650" w:rsidP="004349D9">
      <w:pPr>
        <w:jc w:val="both"/>
        <w:rPr>
          <w:rFonts w:ascii="Arial" w:hAnsi="Arial" w:cs="Arial"/>
          <w:color w:val="000000"/>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16.4.</w:t>
      </w:r>
      <w:r w:rsidRPr="002A6BDB">
        <w:rPr>
          <w:rFonts w:ascii="Arial" w:hAnsi="Arial" w:cs="Arial"/>
          <w:sz w:val="16"/>
          <w:szCs w:val="16"/>
        </w:rPr>
        <w:t xml:space="preserve"> </w:t>
      </w:r>
      <w:r w:rsidRPr="002A6BDB">
        <w:rPr>
          <w:rFonts w:ascii="Arial" w:hAnsi="Arial" w:cs="Arial"/>
          <w:b/>
          <w:sz w:val="16"/>
          <w:szCs w:val="16"/>
        </w:rPr>
        <w:t xml:space="preserve">La sociedad </w:t>
      </w:r>
      <w:r w:rsidR="001C191E" w:rsidRPr="002A6BDB">
        <w:rPr>
          <w:rFonts w:ascii="Arial" w:hAnsi="Arial" w:cs="Arial"/>
          <w:sz w:val="16"/>
          <w:szCs w:val="16"/>
        </w:rPr>
        <w:t xml:space="preserve">considera </w:t>
      </w:r>
      <w:r w:rsidRPr="002A6BDB">
        <w:rPr>
          <w:rFonts w:ascii="Arial" w:hAnsi="Arial" w:cs="Arial"/>
          <w:sz w:val="16"/>
          <w:szCs w:val="16"/>
        </w:rPr>
        <w:t>que la sola evaluación de las hojas de vida por parte de los accionistas es un recurso insuficiente para determinar la idoneidad de los candidatos</w:t>
      </w:r>
      <w:r w:rsidR="001C191E" w:rsidRPr="002A6BDB">
        <w:rPr>
          <w:rFonts w:ascii="Arial" w:hAnsi="Arial" w:cs="Arial"/>
          <w:sz w:val="16"/>
          <w:szCs w:val="16"/>
        </w:rPr>
        <w:t>, por lo que</w:t>
      </w:r>
      <w:r w:rsidR="00A635EB" w:rsidRPr="002A6BDB">
        <w:rPr>
          <w:rFonts w:ascii="Arial" w:hAnsi="Arial" w:cs="Arial"/>
          <w:sz w:val="16"/>
          <w:szCs w:val="16"/>
        </w:rPr>
        <w:t xml:space="preserve"> </w:t>
      </w:r>
      <w:r w:rsidRPr="002A6BDB">
        <w:rPr>
          <w:rFonts w:ascii="Arial" w:hAnsi="Arial" w:cs="Arial"/>
          <w:b/>
          <w:sz w:val="16"/>
          <w:szCs w:val="16"/>
        </w:rPr>
        <w:t>cuenta con un procedimiento interno para evaluar las incompatibilidades e inhabilidades de carácter legal y la adecuación del candidato a las necesidades de la Junta Directiva</w:t>
      </w:r>
      <w:r w:rsidR="00A635EB" w:rsidRPr="002A6BDB">
        <w:rPr>
          <w:rFonts w:ascii="Arial" w:hAnsi="Arial" w:cs="Arial"/>
          <w:b/>
          <w:sz w:val="16"/>
          <w:szCs w:val="16"/>
        </w:rPr>
        <w:t>,</w:t>
      </w:r>
      <w:r w:rsidRPr="002A6BDB">
        <w:rPr>
          <w:rFonts w:ascii="Arial" w:hAnsi="Arial" w:cs="Arial"/>
          <w:sz w:val="16"/>
          <w:szCs w:val="16"/>
        </w:rPr>
        <w:t xml:space="preserve"> a través de la evaluación de un conjunto de criterios que deben cumplir los perfiles funcionales y personales de los candidatos, y la verificación del cumplimiento de unos requisitos objetivos para ser miembro de Junta Directiva y otros adicionales para ser Miembro Independiente.</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16.5.</w:t>
      </w:r>
      <w:r w:rsidRPr="002A6BDB">
        <w:rPr>
          <w:rFonts w:ascii="Arial" w:hAnsi="Arial" w:cs="Arial"/>
          <w:sz w:val="16"/>
          <w:szCs w:val="16"/>
        </w:rPr>
        <w:t xml:space="preserve"> Además de los requisitos de independencia ya previstos en la Ley 964 de 2005, </w:t>
      </w:r>
      <w:r w:rsidRPr="002A6BDB">
        <w:rPr>
          <w:rFonts w:ascii="Arial" w:hAnsi="Arial" w:cs="Arial"/>
          <w:b/>
          <w:sz w:val="16"/>
          <w:szCs w:val="16"/>
        </w:rPr>
        <w:t>la sociedad voluntariamente ha adoptado una definición de independencia más rigurosa</w:t>
      </w:r>
      <w:r w:rsidRPr="002A6BDB">
        <w:rPr>
          <w:rFonts w:ascii="Arial" w:hAnsi="Arial" w:cs="Arial"/>
          <w:sz w:val="16"/>
          <w:szCs w:val="16"/>
        </w:rPr>
        <w:t xml:space="preserve"> a la establecida en la citada ley. Esta definición ha sido adoptada como marco de referencia a través de su Reglamento de Junta Directiva, e incluye, entre otros requisitos que deben ser evaluados, las relaciones o vínculos de cualquier naturaleza del candidato a Miembro Independiente con accionistas controlantes o significativos y sus </w:t>
      </w:r>
      <w:r w:rsidR="004D486B" w:rsidRPr="002A6BDB">
        <w:rPr>
          <w:rFonts w:ascii="Arial" w:hAnsi="Arial" w:cs="Arial"/>
          <w:sz w:val="16"/>
          <w:szCs w:val="16"/>
        </w:rPr>
        <w:t>Partes Vinculadas</w:t>
      </w:r>
      <w:r w:rsidR="00A635EB" w:rsidRPr="002A6BDB">
        <w:rPr>
          <w:rFonts w:ascii="Arial" w:hAnsi="Arial" w:cs="Arial"/>
          <w:sz w:val="16"/>
          <w:szCs w:val="16"/>
        </w:rPr>
        <w:t>, nacionales y del exterior,</w:t>
      </w:r>
      <w:r w:rsidR="004D486B" w:rsidRPr="002A6BDB">
        <w:rPr>
          <w:rFonts w:ascii="Arial" w:hAnsi="Arial" w:cs="Arial"/>
          <w:sz w:val="16"/>
          <w:szCs w:val="16"/>
        </w:rPr>
        <w:t xml:space="preserve"> </w:t>
      </w:r>
      <w:r w:rsidRPr="002A6BDB">
        <w:rPr>
          <w:rFonts w:ascii="Arial" w:hAnsi="Arial" w:cs="Arial"/>
          <w:sz w:val="16"/>
          <w:szCs w:val="16"/>
        </w:rPr>
        <w:t>y exige una doble declaración de independencia: (i) del candidato ante la sociedad, sus accionistas y miembros de la Alta Gerencia</w:t>
      </w:r>
      <w:r w:rsidR="00E7504F" w:rsidRPr="002A6BDB">
        <w:rPr>
          <w:rFonts w:ascii="Arial" w:hAnsi="Arial" w:cs="Arial"/>
          <w:sz w:val="16"/>
          <w:szCs w:val="16"/>
        </w:rPr>
        <w:t>,</w:t>
      </w:r>
      <w:r w:rsidRPr="002A6BDB">
        <w:rPr>
          <w:rFonts w:ascii="Arial" w:hAnsi="Arial" w:cs="Arial"/>
          <w:sz w:val="16"/>
          <w:szCs w:val="16"/>
        </w:rPr>
        <w:t xml:space="preserve"> instrumentada a través de su Carta de Aceptación y, (ii) de la Junta Directiva, respecto a la independencia del candidato.</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16.6.</w:t>
      </w:r>
      <w:r w:rsidRPr="002A6BDB">
        <w:rPr>
          <w:rFonts w:ascii="Arial" w:hAnsi="Arial" w:cs="Arial"/>
          <w:sz w:val="16"/>
          <w:szCs w:val="16"/>
        </w:rPr>
        <w:t xml:space="preserve"> </w:t>
      </w:r>
      <w:r w:rsidRPr="002A6BDB">
        <w:rPr>
          <w:rFonts w:ascii="Arial" w:hAnsi="Arial" w:cs="Arial"/>
          <w:b/>
          <w:sz w:val="16"/>
          <w:szCs w:val="16"/>
        </w:rPr>
        <w:t>La sociedad</w:t>
      </w:r>
      <w:r w:rsidR="00E7504F" w:rsidRPr="002A6BDB">
        <w:rPr>
          <w:rFonts w:ascii="Arial" w:hAnsi="Arial" w:cs="Arial"/>
          <w:b/>
          <w:sz w:val="16"/>
          <w:szCs w:val="16"/>
        </w:rPr>
        <w:t>,</w:t>
      </w:r>
      <w:r w:rsidRPr="002A6BDB">
        <w:rPr>
          <w:rFonts w:ascii="Arial" w:hAnsi="Arial" w:cs="Arial"/>
          <w:b/>
          <w:sz w:val="16"/>
          <w:szCs w:val="16"/>
        </w:rPr>
        <w:t xml:space="preserve"> a través de su normativa interna</w:t>
      </w:r>
      <w:r w:rsidR="00E7504F" w:rsidRPr="002A6BDB">
        <w:rPr>
          <w:rFonts w:ascii="Arial" w:hAnsi="Arial" w:cs="Arial"/>
          <w:b/>
          <w:sz w:val="16"/>
          <w:szCs w:val="16"/>
        </w:rPr>
        <w:t>,</w:t>
      </w:r>
      <w:r w:rsidRPr="002A6BDB">
        <w:rPr>
          <w:rFonts w:ascii="Arial" w:hAnsi="Arial" w:cs="Arial"/>
          <w:b/>
          <w:sz w:val="16"/>
          <w:szCs w:val="16"/>
        </w:rPr>
        <w:t xml:space="preserve"> considera que la Junta Directiva, por medio de su Presidente y con el apoyo del Comité de Nombramientos y Retribuciones</w:t>
      </w:r>
      <w:r w:rsidR="007C479D" w:rsidRPr="002A6BDB">
        <w:rPr>
          <w:rFonts w:ascii="Arial" w:hAnsi="Arial" w:cs="Arial"/>
          <w:b/>
          <w:sz w:val="16"/>
          <w:szCs w:val="16"/>
        </w:rPr>
        <w:t xml:space="preserve"> o quien cumpla sus funciones</w:t>
      </w:r>
      <w:r w:rsidRPr="002A6BDB">
        <w:rPr>
          <w:rFonts w:ascii="Arial" w:hAnsi="Arial" w:cs="Arial"/>
          <w:b/>
          <w:sz w:val="16"/>
          <w:szCs w:val="16"/>
        </w:rPr>
        <w:t xml:space="preserve">, es el órgano más adecuado para centralizar y coordinar </w:t>
      </w:r>
      <w:r w:rsidR="00A635EB" w:rsidRPr="002A6BDB">
        <w:rPr>
          <w:rFonts w:ascii="Arial" w:hAnsi="Arial" w:cs="Arial"/>
          <w:b/>
          <w:sz w:val="16"/>
          <w:szCs w:val="16"/>
        </w:rPr>
        <w:t xml:space="preserve">con anterioridad a la </w:t>
      </w:r>
      <w:r w:rsidRPr="002A6BDB">
        <w:rPr>
          <w:rFonts w:ascii="Arial" w:hAnsi="Arial" w:cs="Arial"/>
          <w:b/>
          <w:sz w:val="16"/>
          <w:szCs w:val="16"/>
        </w:rPr>
        <w:t>Asamblea General el proceso de conformación del órgano de administración.</w:t>
      </w:r>
      <w:r w:rsidRPr="002A6BDB">
        <w:rPr>
          <w:rFonts w:ascii="Arial" w:hAnsi="Arial" w:cs="Arial"/>
          <w:sz w:val="16"/>
          <w:szCs w:val="16"/>
        </w:rPr>
        <w:t xml:space="preserve"> De esta forma, los accionistas que </w:t>
      </w:r>
      <w:r w:rsidR="00E7504F" w:rsidRPr="002A6BDB">
        <w:rPr>
          <w:rFonts w:ascii="Arial" w:hAnsi="Arial" w:cs="Arial"/>
          <w:sz w:val="16"/>
          <w:szCs w:val="16"/>
        </w:rPr>
        <w:t>con</w:t>
      </w:r>
      <w:r w:rsidRPr="002A6BDB">
        <w:rPr>
          <w:rFonts w:ascii="Arial" w:hAnsi="Arial" w:cs="Arial"/>
          <w:sz w:val="16"/>
          <w:szCs w:val="16"/>
        </w:rPr>
        <w:t xml:space="preserve"> base </w:t>
      </w:r>
      <w:r w:rsidR="00E7504F" w:rsidRPr="002A6BDB">
        <w:rPr>
          <w:rFonts w:ascii="Arial" w:hAnsi="Arial" w:cs="Arial"/>
          <w:sz w:val="16"/>
          <w:szCs w:val="16"/>
        </w:rPr>
        <w:t>en</w:t>
      </w:r>
      <w:r w:rsidRPr="002A6BDB">
        <w:rPr>
          <w:rFonts w:ascii="Arial" w:hAnsi="Arial" w:cs="Arial"/>
          <w:sz w:val="16"/>
          <w:szCs w:val="16"/>
        </w:rPr>
        <w:t xml:space="preserve"> su participación accionaria aspiran a </w:t>
      </w:r>
      <w:r w:rsidR="00FA79F3" w:rsidRPr="002A6BDB">
        <w:rPr>
          <w:rFonts w:ascii="Arial" w:hAnsi="Arial" w:cs="Arial"/>
          <w:sz w:val="16"/>
          <w:szCs w:val="16"/>
        </w:rPr>
        <w:t xml:space="preserve">ser parte de </w:t>
      </w:r>
      <w:r w:rsidRPr="002A6BDB">
        <w:rPr>
          <w:rFonts w:ascii="Arial" w:hAnsi="Arial" w:cs="Arial"/>
          <w:sz w:val="16"/>
          <w:szCs w:val="16"/>
        </w:rPr>
        <w:t xml:space="preserve">la Junta Directiva, pueden </w:t>
      </w:r>
      <w:r w:rsidR="00A635EB" w:rsidRPr="002A6BDB">
        <w:rPr>
          <w:rFonts w:ascii="Arial" w:hAnsi="Arial" w:cs="Arial"/>
          <w:sz w:val="16"/>
          <w:szCs w:val="16"/>
        </w:rPr>
        <w:t xml:space="preserve">conocer las necesidades de la Junta Directiva y </w:t>
      </w:r>
      <w:r w:rsidRPr="002A6BDB">
        <w:rPr>
          <w:rFonts w:ascii="Arial" w:hAnsi="Arial" w:cs="Arial"/>
          <w:sz w:val="16"/>
          <w:szCs w:val="16"/>
        </w:rPr>
        <w:t>plantear sus aspiraciones, negociar los equilibrios</w:t>
      </w:r>
      <w:r w:rsidR="00F47C2D" w:rsidRPr="002A6BDB">
        <w:rPr>
          <w:rFonts w:ascii="Arial" w:hAnsi="Arial" w:cs="Arial"/>
          <w:sz w:val="16"/>
          <w:szCs w:val="16"/>
        </w:rPr>
        <w:t xml:space="preserve"> </w:t>
      </w:r>
      <w:r w:rsidRPr="002A6BDB">
        <w:rPr>
          <w:rFonts w:ascii="Arial" w:hAnsi="Arial" w:cs="Arial"/>
          <w:sz w:val="16"/>
          <w:szCs w:val="16"/>
        </w:rPr>
        <w:t>accionarios y el reparto entre las distintas categorías de miembro</w:t>
      </w:r>
      <w:r w:rsidR="00FA79F3" w:rsidRPr="002A6BDB">
        <w:rPr>
          <w:rFonts w:ascii="Arial" w:hAnsi="Arial" w:cs="Arial"/>
          <w:sz w:val="16"/>
          <w:szCs w:val="16"/>
        </w:rPr>
        <w:t>s</w:t>
      </w:r>
      <w:r w:rsidRPr="002A6BDB">
        <w:rPr>
          <w:rFonts w:ascii="Arial" w:hAnsi="Arial" w:cs="Arial"/>
          <w:sz w:val="16"/>
          <w:szCs w:val="16"/>
        </w:rPr>
        <w:t>, presentar a sus candidatos y aceptar que la idoneidad de sus candidatos sea evaluada por el Comité de Nombramientos y Retribuciones antes de la votación en Asamblea General de Accionistas.</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16.7.</w:t>
      </w:r>
      <w:r w:rsidRPr="002A6BDB">
        <w:rPr>
          <w:rFonts w:ascii="Arial" w:hAnsi="Arial" w:cs="Arial"/>
          <w:sz w:val="16"/>
          <w:szCs w:val="16"/>
        </w:rPr>
        <w:t xml:space="preserve"> </w:t>
      </w:r>
      <w:r w:rsidRPr="002A6BDB">
        <w:rPr>
          <w:rFonts w:ascii="Arial" w:hAnsi="Arial" w:cs="Arial"/>
          <w:b/>
          <w:sz w:val="16"/>
          <w:szCs w:val="16"/>
        </w:rPr>
        <w:t xml:space="preserve">El Reglamento de la Junta Directiva prevé que la evaluación de la idoneidad de los candidatos es una actividad cuya ejecución es anterior a la </w:t>
      </w:r>
      <w:r w:rsidR="00A635EB" w:rsidRPr="002A6BDB">
        <w:rPr>
          <w:rFonts w:ascii="Arial" w:hAnsi="Arial" w:cs="Arial"/>
          <w:b/>
          <w:sz w:val="16"/>
          <w:szCs w:val="16"/>
        </w:rPr>
        <w:t xml:space="preserve">realización de la </w:t>
      </w:r>
      <w:r w:rsidRPr="002A6BDB">
        <w:rPr>
          <w:rFonts w:ascii="Arial" w:hAnsi="Arial" w:cs="Arial"/>
          <w:b/>
          <w:sz w:val="16"/>
          <w:szCs w:val="16"/>
        </w:rPr>
        <w:t>Asamblea</w:t>
      </w:r>
      <w:r w:rsidRPr="002A6BDB">
        <w:rPr>
          <w:rFonts w:ascii="Arial" w:hAnsi="Arial" w:cs="Arial"/>
          <w:sz w:val="16"/>
          <w:szCs w:val="16"/>
        </w:rPr>
        <w:t xml:space="preserve"> General de Accionistas, de tal forma que los accionistas dispongan </w:t>
      </w:r>
      <w:r w:rsidR="00EE07E7" w:rsidRPr="002A6BDB">
        <w:rPr>
          <w:rFonts w:ascii="Arial" w:hAnsi="Arial" w:cs="Arial"/>
          <w:sz w:val="16"/>
          <w:szCs w:val="16"/>
        </w:rPr>
        <w:t xml:space="preserve">de </w:t>
      </w:r>
      <w:r w:rsidR="00A635EB" w:rsidRPr="002A6BDB">
        <w:rPr>
          <w:rFonts w:ascii="Arial" w:hAnsi="Arial" w:cs="Arial"/>
          <w:sz w:val="16"/>
          <w:szCs w:val="16"/>
        </w:rPr>
        <w:t xml:space="preserve">información suficiente </w:t>
      </w:r>
      <w:r w:rsidRPr="002A6BDB">
        <w:rPr>
          <w:rFonts w:ascii="Arial" w:hAnsi="Arial" w:cs="Arial"/>
          <w:sz w:val="16"/>
          <w:szCs w:val="16"/>
        </w:rPr>
        <w:t xml:space="preserve">(calidades personales, idoneidad, trayectoria, </w:t>
      </w:r>
      <w:r w:rsidR="00FC74C6" w:rsidRPr="002A6BDB">
        <w:rPr>
          <w:rFonts w:ascii="Arial" w:hAnsi="Arial" w:cs="Arial"/>
          <w:sz w:val="16"/>
          <w:szCs w:val="16"/>
        </w:rPr>
        <w:t>expe</w:t>
      </w:r>
      <w:r w:rsidRPr="002A6BDB">
        <w:rPr>
          <w:rFonts w:ascii="Arial" w:hAnsi="Arial" w:cs="Arial"/>
          <w:sz w:val="16"/>
          <w:szCs w:val="16"/>
        </w:rPr>
        <w:t>riencia, integridad, etc.) sobre los candidatos propuestos para integrarla</w:t>
      </w:r>
      <w:r w:rsidR="00A635EB" w:rsidRPr="002A6BDB">
        <w:rPr>
          <w:rFonts w:ascii="Arial" w:hAnsi="Arial" w:cs="Arial"/>
          <w:sz w:val="16"/>
          <w:szCs w:val="16"/>
        </w:rPr>
        <w:t xml:space="preserve">, con la antelación que permita su </w:t>
      </w:r>
      <w:r w:rsidR="00EE07E7" w:rsidRPr="002A6BDB">
        <w:rPr>
          <w:rFonts w:ascii="Arial" w:hAnsi="Arial" w:cs="Arial"/>
          <w:sz w:val="16"/>
          <w:szCs w:val="16"/>
        </w:rPr>
        <w:t xml:space="preserve">adecuada </w:t>
      </w:r>
      <w:r w:rsidR="00A635EB" w:rsidRPr="002A6BDB">
        <w:rPr>
          <w:rFonts w:ascii="Arial" w:hAnsi="Arial" w:cs="Arial"/>
          <w:sz w:val="16"/>
          <w:szCs w:val="16"/>
        </w:rPr>
        <w:t>evaluaci</w:t>
      </w:r>
      <w:r w:rsidR="00EE07E7" w:rsidRPr="002A6BDB">
        <w:rPr>
          <w:rFonts w:ascii="Arial" w:hAnsi="Arial" w:cs="Arial"/>
          <w:sz w:val="16"/>
          <w:szCs w:val="16"/>
        </w:rPr>
        <w:t>ón</w:t>
      </w:r>
      <w:r w:rsidRPr="002A6BDB">
        <w:rPr>
          <w:rFonts w:ascii="Arial" w:hAnsi="Arial" w:cs="Arial"/>
          <w:sz w:val="16"/>
          <w:szCs w:val="16"/>
        </w:rPr>
        <w:t>.</w:t>
      </w:r>
      <w:r w:rsidR="007C479D" w:rsidRPr="002A6BDB">
        <w:rPr>
          <w:rFonts w:ascii="Arial" w:hAnsi="Arial" w:cs="Arial"/>
          <w:sz w:val="16"/>
          <w:szCs w:val="16"/>
        </w:rPr>
        <w:t xml:space="preserve"> </w:t>
      </w:r>
    </w:p>
    <w:p w:rsidR="00362A22" w:rsidRPr="002A6BDB" w:rsidRDefault="00362A22" w:rsidP="004349D9">
      <w:pPr>
        <w:jc w:val="both"/>
        <w:rPr>
          <w:rFonts w:ascii="Arial" w:hAnsi="Arial" w:cs="Arial"/>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17: Estructura funcional de la Junta Directiva.</w:t>
      </w:r>
    </w:p>
    <w:p w:rsidR="00362A22" w:rsidRPr="002A6BDB" w:rsidRDefault="00362A22"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La Junta Directiva debe reflejar</w:t>
      </w:r>
      <w:r w:rsidR="00240475" w:rsidRPr="002A6BDB">
        <w:rPr>
          <w:rFonts w:ascii="Arial" w:hAnsi="Arial" w:cs="Arial"/>
          <w:sz w:val="16"/>
          <w:szCs w:val="16"/>
        </w:rPr>
        <w:t xml:space="preserve"> la diversidad de conocimientos</w:t>
      </w:r>
      <w:r w:rsidRPr="002A6BDB">
        <w:rPr>
          <w:rFonts w:ascii="Arial" w:hAnsi="Arial" w:cs="Arial"/>
          <w:sz w:val="16"/>
          <w:szCs w:val="16"/>
        </w:rPr>
        <w:t xml:space="preserve"> y de experiencias precisa</w:t>
      </w:r>
      <w:r w:rsidR="004F5F10" w:rsidRPr="002A6BDB">
        <w:rPr>
          <w:rFonts w:ascii="Arial" w:hAnsi="Arial" w:cs="Arial"/>
          <w:sz w:val="16"/>
          <w:szCs w:val="16"/>
        </w:rPr>
        <w:t>s</w:t>
      </w:r>
      <w:r w:rsidRPr="002A6BDB">
        <w:rPr>
          <w:rFonts w:ascii="Arial" w:hAnsi="Arial" w:cs="Arial"/>
          <w:sz w:val="16"/>
          <w:szCs w:val="16"/>
        </w:rPr>
        <w:t xml:space="preserve"> para desempeñar sus funciones con eficacia, objetividad e independencia.  </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En función del origen de su nombramiento, los miembros de la Junta Directiva pueden presentar sensibilidades, intereses e incluso incentivos diversos. Sin embargo, esta realidad no puede ser obstáculo para que la Junta Directiva, como órgano colegiado de administración, aspire a alinear las posiciones particulares de sus miembros en la búsqueda común del interés social.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Para ello, se plantean las siguientes </w:t>
      </w:r>
      <w:r w:rsidR="00B636EC" w:rsidRPr="002A6BDB">
        <w:rPr>
          <w:rFonts w:ascii="Arial" w:hAnsi="Arial" w:cs="Arial"/>
          <w:sz w:val="16"/>
          <w:szCs w:val="16"/>
        </w:rPr>
        <w:t>recomendaciones</w:t>
      </w:r>
      <w:r w:rsidRPr="002A6BDB">
        <w:rPr>
          <w:rFonts w:ascii="Arial" w:hAnsi="Arial" w:cs="Arial"/>
          <w:sz w:val="16"/>
          <w:szCs w:val="16"/>
        </w:rPr>
        <w:t xml:space="preserve"> concretas:</w:t>
      </w:r>
    </w:p>
    <w:p w:rsidR="00F92650" w:rsidRPr="002A6BDB" w:rsidRDefault="00F92650"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17.1.</w:t>
      </w:r>
      <w:r w:rsidRPr="002A6BDB">
        <w:rPr>
          <w:rFonts w:ascii="Arial" w:hAnsi="Arial" w:cs="Arial"/>
          <w:sz w:val="16"/>
          <w:szCs w:val="16"/>
        </w:rPr>
        <w:t xml:space="preserve"> El Reglamento de la Junta Directiva, estipula que los </w:t>
      </w:r>
      <w:r w:rsidRPr="002A6BDB">
        <w:rPr>
          <w:rFonts w:ascii="Arial" w:hAnsi="Arial" w:cs="Arial"/>
          <w:b/>
          <w:sz w:val="16"/>
          <w:szCs w:val="16"/>
        </w:rPr>
        <w:t>Miembros Independientes y Patrimoniales son siempre mayoría respecto a los Miembros  Ejecutivos</w:t>
      </w:r>
      <w:r w:rsidRPr="002A6BDB">
        <w:rPr>
          <w:rFonts w:ascii="Arial" w:hAnsi="Arial" w:cs="Arial"/>
          <w:sz w:val="16"/>
          <w:szCs w:val="16"/>
        </w:rPr>
        <w:t xml:space="preserve">, cuyo número, en el supuesto de integrarse en la Junta Directiva, es el mínimo necesario para atender </w:t>
      </w:r>
      <w:r w:rsidR="005A0D43" w:rsidRPr="002A6BDB">
        <w:rPr>
          <w:rFonts w:ascii="Arial" w:hAnsi="Arial" w:cs="Arial"/>
          <w:sz w:val="16"/>
          <w:szCs w:val="16"/>
        </w:rPr>
        <w:t xml:space="preserve">las </w:t>
      </w:r>
      <w:r w:rsidRPr="002A6BDB">
        <w:rPr>
          <w:rFonts w:ascii="Arial" w:hAnsi="Arial" w:cs="Arial"/>
          <w:sz w:val="16"/>
          <w:szCs w:val="16"/>
        </w:rPr>
        <w:t>necesidades de información y coordinación entre la Junta Directiva y la Alta Gerencia de la sociedad.</w:t>
      </w:r>
      <w:r w:rsidR="007C479D" w:rsidRPr="002A6BDB">
        <w:rPr>
          <w:rFonts w:ascii="Arial" w:hAnsi="Arial" w:cs="Arial"/>
          <w:sz w:val="16"/>
          <w:szCs w:val="16"/>
        </w:rPr>
        <w:t xml:space="preserve"> </w:t>
      </w:r>
    </w:p>
    <w:p w:rsidR="004349D9" w:rsidRPr="002A6BDB" w:rsidRDefault="004349D9" w:rsidP="004349D9">
      <w:pPr>
        <w:jc w:val="both"/>
        <w:rPr>
          <w:rFonts w:ascii="Arial" w:hAnsi="Arial" w:cs="Arial"/>
          <w:sz w:val="16"/>
          <w:szCs w:val="16"/>
        </w:rPr>
      </w:pPr>
    </w:p>
    <w:p w:rsidR="00F279FE" w:rsidRPr="002A6BDB" w:rsidRDefault="00362A22" w:rsidP="004349D9">
      <w:pPr>
        <w:jc w:val="both"/>
        <w:rPr>
          <w:rFonts w:ascii="Arial" w:hAnsi="Arial" w:cs="Arial"/>
          <w:sz w:val="16"/>
          <w:szCs w:val="16"/>
        </w:rPr>
      </w:pPr>
      <w:r w:rsidRPr="002A6BDB">
        <w:rPr>
          <w:rFonts w:ascii="Arial" w:hAnsi="Arial" w:cs="Arial"/>
          <w:b/>
          <w:sz w:val="16"/>
          <w:szCs w:val="16"/>
        </w:rPr>
        <w:t>17.2.</w:t>
      </w:r>
      <w:r w:rsidRPr="002A6BDB">
        <w:rPr>
          <w:rFonts w:ascii="Arial" w:hAnsi="Arial" w:cs="Arial"/>
          <w:sz w:val="16"/>
          <w:szCs w:val="16"/>
        </w:rPr>
        <w:t xml:space="preserve"> A partir del porcentaje mínimo del veinticinco por ciento (25%) de Miembros Independientes fijado en la Ley 964 de 2005, </w:t>
      </w:r>
      <w:r w:rsidRPr="002A6BDB">
        <w:rPr>
          <w:rFonts w:ascii="Arial" w:hAnsi="Arial" w:cs="Arial"/>
          <w:b/>
          <w:sz w:val="16"/>
          <w:szCs w:val="16"/>
        </w:rPr>
        <w:t>la sociedad analiza y voluntariamente ajusta, al alza, el número de Miembros Independientes</w:t>
      </w:r>
      <w:r w:rsidRPr="002A6BDB">
        <w:rPr>
          <w:rFonts w:ascii="Arial" w:hAnsi="Arial" w:cs="Arial"/>
          <w:sz w:val="16"/>
          <w:szCs w:val="16"/>
        </w:rPr>
        <w:t xml:space="preserve">, </w:t>
      </w:r>
      <w:r w:rsidR="00F279FE" w:rsidRPr="002A6BDB">
        <w:rPr>
          <w:rFonts w:ascii="Arial" w:hAnsi="Arial" w:cs="Arial"/>
          <w:sz w:val="16"/>
          <w:szCs w:val="16"/>
        </w:rPr>
        <w:t>teniendo en cuenta, entre otros, que el número de miembros independientes guarde relación con el Capital Flotante.</w:t>
      </w:r>
    </w:p>
    <w:p w:rsidR="004349D9" w:rsidRPr="002A6BDB" w:rsidRDefault="004349D9" w:rsidP="004349D9">
      <w:pPr>
        <w:jc w:val="both"/>
        <w:rPr>
          <w:rFonts w:ascii="Arial" w:hAnsi="Arial" w:cs="Arial"/>
          <w:sz w:val="16"/>
          <w:szCs w:val="16"/>
        </w:rPr>
      </w:pPr>
    </w:p>
    <w:p w:rsidR="00362A22" w:rsidRPr="002A6BDB" w:rsidRDefault="00362A22" w:rsidP="0093504F">
      <w:pPr>
        <w:shd w:val="clear" w:color="auto" w:fill="F2F2F2"/>
        <w:jc w:val="both"/>
        <w:rPr>
          <w:rFonts w:ascii="Arial" w:hAnsi="Arial" w:cs="Arial"/>
          <w:b/>
          <w:sz w:val="16"/>
          <w:szCs w:val="16"/>
        </w:rPr>
      </w:pPr>
      <w:r w:rsidRPr="002A6BDB">
        <w:rPr>
          <w:rFonts w:ascii="Arial" w:hAnsi="Arial" w:cs="Arial"/>
          <w:b/>
          <w:sz w:val="16"/>
          <w:szCs w:val="16"/>
        </w:rPr>
        <w:t>Medida No. 18: Organización de la Junta Directiva.</w:t>
      </w:r>
    </w:p>
    <w:p w:rsidR="004349D9" w:rsidRPr="002A6BDB" w:rsidRDefault="004349D9"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La organización de la Junta Directiva es particularmente importante ya que facilita la </w:t>
      </w:r>
      <w:r w:rsidR="00FA79F3" w:rsidRPr="002A6BDB">
        <w:rPr>
          <w:rFonts w:ascii="Arial" w:hAnsi="Arial" w:cs="Arial"/>
          <w:sz w:val="16"/>
          <w:szCs w:val="16"/>
        </w:rPr>
        <w:t xml:space="preserve"> </w:t>
      </w:r>
      <w:r w:rsidRPr="002A6BDB">
        <w:rPr>
          <w:rFonts w:ascii="Arial" w:hAnsi="Arial" w:cs="Arial"/>
          <w:sz w:val="16"/>
          <w:szCs w:val="16"/>
        </w:rPr>
        <w:t>implicación de sus miembros y el fortalecimiento de su posición frente a la Alta Gerencia; en definitiva, permite que las Juntas Directivas sean órganos activos, empoderados y con capacidad para ejercer ese empoderamiento.</w:t>
      </w:r>
    </w:p>
    <w:p w:rsidR="004349D9" w:rsidRPr="002A6BDB" w:rsidRDefault="004349D9" w:rsidP="004349D9">
      <w:pPr>
        <w:jc w:val="both"/>
        <w:rPr>
          <w:rFonts w:ascii="Arial" w:hAnsi="Arial" w:cs="Arial"/>
          <w:sz w:val="16"/>
          <w:szCs w:val="16"/>
        </w:rPr>
      </w:pPr>
    </w:p>
    <w:p w:rsidR="00362A22" w:rsidRPr="002A6BDB" w:rsidRDefault="00362A22" w:rsidP="00526329">
      <w:pPr>
        <w:numPr>
          <w:ilvl w:val="0"/>
          <w:numId w:val="38"/>
        </w:numPr>
        <w:jc w:val="both"/>
        <w:rPr>
          <w:rFonts w:ascii="Arial" w:hAnsi="Arial" w:cs="Arial"/>
          <w:b/>
          <w:sz w:val="16"/>
          <w:szCs w:val="16"/>
        </w:rPr>
      </w:pPr>
      <w:r w:rsidRPr="002A6BDB">
        <w:rPr>
          <w:rFonts w:ascii="Arial" w:hAnsi="Arial" w:cs="Arial"/>
          <w:b/>
          <w:sz w:val="16"/>
          <w:szCs w:val="16"/>
        </w:rPr>
        <w:t>Presidente de la Junta Directiva.</w:t>
      </w:r>
    </w:p>
    <w:p w:rsidR="004349D9" w:rsidRPr="002A6BDB" w:rsidRDefault="004349D9" w:rsidP="004349D9">
      <w:pPr>
        <w:jc w:val="both"/>
        <w:rPr>
          <w:rFonts w:ascii="Arial" w:hAnsi="Arial" w:cs="Arial"/>
          <w:b/>
          <w:sz w:val="16"/>
          <w:szCs w:val="16"/>
        </w:rPr>
      </w:pPr>
    </w:p>
    <w:p w:rsidR="00A84A94" w:rsidRPr="002A6BDB" w:rsidRDefault="00A84A94" w:rsidP="004349D9">
      <w:pPr>
        <w:jc w:val="both"/>
        <w:rPr>
          <w:rFonts w:ascii="Arial" w:hAnsi="Arial" w:cs="Arial"/>
          <w:color w:val="000000"/>
          <w:sz w:val="16"/>
          <w:szCs w:val="16"/>
        </w:rPr>
      </w:pPr>
      <w:r w:rsidRPr="002A6BDB">
        <w:rPr>
          <w:rFonts w:ascii="Arial" w:hAnsi="Arial" w:cs="Arial"/>
          <w:color w:val="000000"/>
          <w:sz w:val="16"/>
          <w:szCs w:val="16"/>
        </w:rPr>
        <w:t xml:space="preserve">El liderazgo y eficiencia en el cumplimiento de </w:t>
      </w:r>
      <w:r w:rsidR="007C3A01" w:rsidRPr="002A6BDB">
        <w:rPr>
          <w:rFonts w:ascii="Arial" w:hAnsi="Arial" w:cs="Arial"/>
          <w:color w:val="000000"/>
          <w:sz w:val="16"/>
          <w:szCs w:val="16"/>
        </w:rPr>
        <w:t>la</w:t>
      </w:r>
      <w:r w:rsidRPr="002A6BDB">
        <w:rPr>
          <w:rFonts w:ascii="Arial" w:hAnsi="Arial" w:cs="Arial"/>
          <w:color w:val="000000"/>
          <w:sz w:val="16"/>
          <w:szCs w:val="16"/>
        </w:rPr>
        <w:t>s responsabilidades del Presidente de la Junta Directiva</w:t>
      </w:r>
      <w:r w:rsidR="007C3A01" w:rsidRPr="002A6BDB">
        <w:rPr>
          <w:rFonts w:ascii="Arial" w:hAnsi="Arial" w:cs="Arial"/>
          <w:color w:val="000000"/>
          <w:sz w:val="16"/>
          <w:szCs w:val="16"/>
        </w:rPr>
        <w:t>,</w:t>
      </w:r>
      <w:r w:rsidRPr="002A6BDB">
        <w:rPr>
          <w:rFonts w:ascii="Arial" w:hAnsi="Arial" w:cs="Arial"/>
          <w:color w:val="000000"/>
          <w:sz w:val="16"/>
          <w:szCs w:val="16"/>
        </w:rPr>
        <w:t xml:space="preserve"> debe contribuir a fortalecer el sistema de pesos y contrapesos entre los distintos niveles de gobierno de la sociedad. En </w:t>
      </w:r>
      <w:r w:rsidR="007C3A01" w:rsidRPr="002A6BDB">
        <w:rPr>
          <w:rFonts w:ascii="Arial" w:hAnsi="Arial" w:cs="Arial"/>
          <w:color w:val="000000"/>
          <w:sz w:val="16"/>
          <w:szCs w:val="16"/>
        </w:rPr>
        <w:t>este sentido</w:t>
      </w:r>
      <w:r w:rsidRPr="002A6BDB">
        <w:rPr>
          <w:rFonts w:ascii="Arial" w:hAnsi="Arial" w:cs="Arial"/>
          <w:color w:val="000000"/>
          <w:sz w:val="16"/>
          <w:szCs w:val="16"/>
        </w:rPr>
        <w:t xml:space="preserve">, desde el Gobierno Corporativo se promueve el fortalecimiento de la posición del Presidente de la Junta Directiva para que actúe como verdadero líder del órgano de administración y no limite su actuación a dirigir los debates y a cumplir con las formalidades establecidas en la legislación vigente. </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Para alcanzar </w:t>
      </w:r>
      <w:r w:rsidR="004E51FB" w:rsidRPr="002A6BDB">
        <w:rPr>
          <w:rFonts w:ascii="Arial" w:hAnsi="Arial" w:cs="Arial"/>
          <w:sz w:val="16"/>
          <w:szCs w:val="16"/>
        </w:rPr>
        <w:t>este objetivo</w:t>
      </w:r>
      <w:r w:rsidRPr="002A6BDB">
        <w:rPr>
          <w:rFonts w:ascii="Arial" w:hAnsi="Arial" w:cs="Arial"/>
          <w:sz w:val="16"/>
          <w:szCs w:val="16"/>
        </w:rPr>
        <w:t xml:space="preserve">, se proponen las siguientes </w:t>
      </w:r>
      <w:r w:rsidR="00AB22EF" w:rsidRPr="002A6BDB">
        <w:rPr>
          <w:rFonts w:ascii="Arial" w:hAnsi="Arial" w:cs="Arial"/>
          <w:sz w:val="16"/>
          <w:szCs w:val="16"/>
        </w:rPr>
        <w:t>recomendaciones</w:t>
      </w:r>
      <w:r w:rsidRPr="002A6BDB">
        <w:rPr>
          <w:rFonts w:ascii="Arial" w:hAnsi="Arial" w:cs="Arial"/>
          <w:sz w:val="16"/>
          <w:szCs w:val="16"/>
        </w:rPr>
        <w:t>:</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18.1.</w:t>
      </w:r>
      <w:r w:rsidRPr="002A6BDB">
        <w:rPr>
          <w:rFonts w:ascii="Arial" w:hAnsi="Arial" w:cs="Arial"/>
          <w:sz w:val="16"/>
          <w:szCs w:val="16"/>
        </w:rPr>
        <w:t xml:space="preserve"> </w:t>
      </w:r>
      <w:r w:rsidRPr="002A6BDB">
        <w:rPr>
          <w:rFonts w:ascii="Arial" w:hAnsi="Arial" w:cs="Arial"/>
          <w:b/>
          <w:sz w:val="16"/>
          <w:szCs w:val="16"/>
        </w:rPr>
        <w:t>Las funciones del Presidente de la Junta Directiva se señalan en el Estatuto</w:t>
      </w:r>
      <w:r w:rsidRPr="002A6BDB">
        <w:rPr>
          <w:rFonts w:ascii="Arial" w:hAnsi="Arial" w:cs="Arial"/>
          <w:sz w:val="16"/>
          <w:szCs w:val="16"/>
        </w:rPr>
        <w:t xml:space="preserve"> y sus responsabilidades principales son las siguientes:</w:t>
      </w:r>
    </w:p>
    <w:p w:rsidR="004349D9" w:rsidRPr="002A6BDB" w:rsidRDefault="004349D9" w:rsidP="004349D9">
      <w:pPr>
        <w:jc w:val="both"/>
        <w:rPr>
          <w:rFonts w:ascii="Arial" w:hAnsi="Arial" w:cs="Arial"/>
          <w:sz w:val="16"/>
          <w:szCs w:val="16"/>
        </w:rPr>
      </w:pPr>
    </w:p>
    <w:p w:rsidR="00362A22" w:rsidRPr="002A6BDB" w:rsidRDefault="00DF4F16"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 xml:space="preserve"> </w:t>
      </w:r>
      <w:r w:rsidR="00362A22" w:rsidRPr="002A6BDB">
        <w:rPr>
          <w:rFonts w:ascii="Arial" w:hAnsi="Arial" w:cs="Arial"/>
          <w:sz w:val="16"/>
          <w:szCs w:val="16"/>
        </w:rPr>
        <w:t>Asegurar que la Junta Directiva fije e implemente eficientemente la dirección estratégica de la sociedad.</w:t>
      </w:r>
    </w:p>
    <w:p w:rsidR="00362A22" w:rsidRPr="002A6BDB" w:rsidRDefault="00362A22"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Impulsar la acción de gobierno de la sociedad, actuando como enlace entre los accionistas y la Junta Directiva.</w:t>
      </w:r>
    </w:p>
    <w:p w:rsidR="00362A22" w:rsidRPr="002A6BDB" w:rsidRDefault="00362A22"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Coordinar y planificar el funcionamiento de la Junta Directiva mediante el establecimiento de un plan anual de trabajo basado en las funciones asignadas.</w:t>
      </w:r>
    </w:p>
    <w:p w:rsidR="00362A22" w:rsidRPr="002A6BDB" w:rsidRDefault="00362A22"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Realizar la convocatoria de las reuniones, directamente o por medio del Secretario de la Junta Directiva.</w:t>
      </w:r>
    </w:p>
    <w:p w:rsidR="00362A22" w:rsidRPr="002A6BDB" w:rsidRDefault="00362A22"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Preparar el Orden del Día de las reuniones, en coordinación con el Presidente de la sociedad, el Secretario de la Junta Directiva y los demás miembros.</w:t>
      </w:r>
    </w:p>
    <w:p w:rsidR="00362A22" w:rsidRPr="002A6BDB" w:rsidRDefault="00362A22"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Velar por la entrega</w:t>
      </w:r>
      <w:r w:rsidR="00DE7B66" w:rsidRPr="002A6BDB">
        <w:rPr>
          <w:rFonts w:ascii="Arial" w:hAnsi="Arial" w:cs="Arial"/>
          <w:sz w:val="16"/>
          <w:szCs w:val="16"/>
        </w:rPr>
        <w:t>,</w:t>
      </w:r>
      <w:r w:rsidRPr="002A6BDB">
        <w:rPr>
          <w:rFonts w:ascii="Arial" w:hAnsi="Arial" w:cs="Arial"/>
          <w:sz w:val="16"/>
          <w:szCs w:val="16"/>
        </w:rPr>
        <w:t xml:space="preserve"> en tiempo y forma</w:t>
      </w:r>
      <w:r w:rsidR="00DE7B66" w:rsidRPr="002A6BDB">
        <w:rPr>
          <w:rFonts w:ascii="Arial" w:hAnsi="Arial" w:cs="Arial"/>
          <w:sz w:val="16"/>
          <w:szCs w:val="16"/>
        </w:rPr>
        <w:t>,</w:t>
      </w:r>
      <w:r w:rsidRPr="002A6BDB">
        <w:rPr>
          <w:rFonts w:ascii="Arial" w:hAnsi="Arial" w:cs="Arial"/>
          <w:sz w:val="16"/>
          <w:szCs w:val="16"/>
        </w:rPr>
        <w:t xml:space="preserve"> de </w:t>
      </w:r>
      <w:r w:rsidR="000F416A" w:rsidRPr="002A6BDB">
        <w:rPr>
          <w:rFonts w:ascii="Arial" w:hAnsi="Arial" w:cs="Arial"/>
          <w:sz w:val="16"/>
          <w:szCs w:val="16"/>
        </w:rPr>
        <w:t xml:space="preserve">la </w:t>
      </w:r>
      <w:r w:rsidRPr="002A6BDB">
        <w:rPr>
          <w:rFonts w:ascii="Arial" w:hAnsi="Arial" w:cs="Arial"/>
          <w:sz w:val="16"/>
          <w:szCs w:val="16"/>
        </w:rPr>
        <w:t>información a los Miembros de Junta Directiva, directamente o por medio del Secretario de la Junta Directiva.</w:t>
      </w:r>
    </w:p>
    <w:p w:rsidR="00362A22" w:rsidRPr="002A6BDB" w:rsidRDefault="00362A22"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lastRenderedPageBreak/>
        <w:t>Presidir las reuniones y manejar los debates.</w:t>
      </w:r>
    </w:p>
    <w:p w:rsidR="00362A22" w:rsidRPr="002A6BDB" w:rsidRDefault="000F416A"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Velar por la ejecución de</w:t>
      </w:r>
      <w:r w:rsidR="00362A22" w:rsidRPr="002A6BDB">
        <w:rPr>
          <w:rFonts w:ascii="Arial" w:hAnsi="Arial" w:cs="Arial"/>
          <w:sz w:val="16"/>
          <w:szCs w:val="16"/>
        </w:rPr>
        <w:t xml:space="preserve"> los acuerdos de la Junta Directiva y </w:t>
      </w:r>
      <w:r w:rsidRPr="002A6BDB">
        <w:rPr>
          <w:rFonts w:ascii="Arial" w:hAnsi="Arial" w:cs="Arial"/>
          <w:sz w:val="16"/>
          <w:szCs w:val="16"/>
        </w:rPr>
        <w:t xml:space="preserve">efectuar </w:t>
      </w:r>
      <w:r w:rsidR="00362A22" w:rsidRPr="002A6BDB">
        <w:rPr>
          <w:rFonts w:ascii="Arial" w:hAnsi="Arial" w:cs="Arial"/>
          <w:sz w:val="16"/>
          <w:szCs w:val="16"/>
        </w:rPr>
        <w:t>el seguimiento de sus encargos y decisiones.</w:t>
      </w:r>
    </w:p>
    <w:p w:rsidR="00814F6B" w:rsidRPr="002A6BDB" w:rsidRDefault="00814F6B"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 xml:space="preserve">Monitorear la participación activa de los miembros de la Junta Directiva.  </w:t>
      </w:r>
    </w:p>
    <w:p w:rsidR="00814F6B" w:rsidRPr="002A6BDB" w:rsidRDefault="00814F6B" w:rsidP="00DF4F16">
      <w:pPr>
        <w:pStyle w:val="Prrafodelista"/>
        <w:numPr>
          <w:ilvl w:val="0"/>
          <w:numId w:val="17"/>
        </w:numPr>
        <w:spacing w:after="0"/>
        <w:ind w:left="993" w:hanging="426"/>
        <w:jc w:val="both"/>
        <w:rPr>
          <w:rFonts w:ascii="Arial" w:hAnsi="Arial" w:cs="Arial"/>
          <w:sz w:val="16"/>
          <w:szCs w:val="16"/>
        </w:rPr>
      </w:pPr>
      <w:r w:rsidRPr="002A6BDB">
        <w:rPr>
          <w:rFonts w:ascii="Arial" w:hAnsi="Arial" w:cs="Arial"/>
          <w:sz w:val="16"/>
          <w:szCs w:val="16"/>
        </w:rPr>
        <w:t>Liderar el proceso de evaluación anual de la Junta Directiva y los Comités, excepto su propia evaluación.</w:t>
      </w:r>
    </w:p>
    <w:p w:rsidR="00946A7D" w:rsidRPr="002A6BDB" w:rsidRDefault="00946A7D" w:rsidP="00946A7D">
      <w:pPr>
        <w:pStyle w:val="Prrafodelista"/>
        <w:spacing w:after="0"/>
        <w:ind w:left="1276"/>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18.2.</w:t>
      </w:r>
      <w:r w:rsidRPr="002A6BDB">
        <w:rPr>
          <w:rFonts w:ascii="Arial" w:hAnsi="Arial" w:cs="Arial"/>
          <w:sz w:val="16"/>
          <w:szCs w:val="16"/>
        </w:rPr>
        <w:t xml:space="preserve"> La normativa interna de la sociedad, prevé la posibilidad de que </w:t>
      </w:r>
      <w:r w:rsidRPr="002A6BDB">
        <w:rPr>
          <w:rFonts w:ascii="Arial" w:hAnsi="Arial" w:cs="Arial"/>
          <w:b/>
          <w:sz w:val="16"/>
          <w:szCs w:val="16"/>
        </w:rPr>
        <w:t xml:space="preserve">el Presidente de la Junta Directiva pueda contar con un tratamiento diferenciado respecto de los demás miembros </w:t>
      </w:r>
      <w:r w:rsidRPr="002A6BDB">
        <w:rPr>
          <w:rFonts w:ascii="Arial" w:hAnsi="Arial" w:cs="Arial"/>
          <w:sz w:val="16"/>
          <w:szCs w:val="16"/>
        </w:rPr>
        <w:t>tanto en su</w:t>
      </w:r>
      <w:r w:rsidR="005C48F6" w:rsidRPr="002A6BDB">
        <w:rPr>
          <w:rFonts w:ascii="Arial" w:hAnsi="Arial" w:cs="Arial"/>
          <w:sz w:val="16"/>
          <w:szCs w:val="16"/>
        </w:rPr>
        <w:t>s</w:t>
      </w:r>
      <w:r w:rsidRPr="002A6BDB">
        <w:rPr>
          <w:rFonts w:ascii="Arial" w:hAnsi="Arial" w:cs="Arial"/>
          <w:sz w:val="16"/>
          <w:szCs w:val="16"/>
        </w:rPr>
        <w:t xml:space="preserve"> </w:t>
      </w:r>
      <w:r w:rsidR="005C48F6" w:rsidRPr="002A6BDB">
        <w:rPr>
          <w:rFonts w:ascii="Arial" w:hAnsi="Arial" w:cs="Arial"/>
          <w:sz w:val="16"/>
          <w:szCs w:val="16"/>
        </w:rPr>
        <w:t xml:space="preserve">obligaciones </w:t>
      </w:r>
      <w:r w:rsidRPr="002A6BDB">
        <w:rPr>
          <w:rFonts w:ascii="Arial" w:hAnsi="Arial" w:cs="Arial"/>
          <w:sz w:val="16"/>
          <w:szCs w:val="16"/>
        </w:rPr>
        <w:t>como en su remuneración</w:t>
      </w:r>
      <w:r w:rsidR="00DE7B66" w:rsidRPr="002A6BDB">
        <w:rPr>
          <w:rFonts w:ascii="Arial" w:hAnsi="Arial" w:cs="Arial"/>
          <w:sz w:val="16"/>
          <w:szCs w:val="16"/>
        </w:rPr>
        <w:t>,</w:t>
      </w:r>
      <w:r w:rsidRPr="002A6BDB">
        <w:rPr>
          <w:rFonts w:ascii="Arial" w:hAnsi="Arial" w:cs="Arial"/>
          <w:sz w:val="16"/>
          <w:szCs w:val="16"/>
        </w:rPr>
        <w:t xml:space="preserve"> como consecuencia del alcance de sus funciones específicas y su mayor dedicación de tiempo.</w:t>
      </w:r>
    </w:p>
    <w:p w:rsidR="004349D9" w:rsidRPr="002A6BDB" w:rsidRDefault="004349D9" w:rsidP="004349D9">
      <w:pPr>
        <w:jc w:val="both"/>
        <w:rPr>
          <w:rFonts w:ascii="Arial" w:hAnsi="Arial" w:cs="Arial"/>
          <w:sz w:val="16"/>
          <w:szCs w:val="16"/>
        </w:rPr>
      </w:pPr>
    </w:p>
    <w:p w:rsidR="00362A22" w:rsidRPr="002A6BDB" w:rsidRDefault="00362A22" w:rsidP="00526329">
      <w:pPr>
        <w:numPr>
          <w:ilvl w:val="0"/>
          <w:numId w:val="38"/>
        </w:numPr>
        <w:jc w:val="both"/>
        <w:rPr>
          <w:rFonts w:ascii="Arial" w:hAnsi="Arial" w:cs="Arial"/>
          <w:b/>
          <w:sz w:val="16"/>
          <w:szCs w:val="16"/>
        </w:rPr>
      </w:pPr>
      <w:r w:rsidRPr="002A6BDB">
        <w:rPr>
          <w:rFonts w:ascii="Arial" w:hAnsi="Arial" w:cs="Arial"/>
          <w:b/>
          <w:sz w:val="16"/>
          <w:szCs w:val="16"/>
        </w:rPr>
        <w:t>Secretario de la Junta Directiva.</w:t>
      </w:r>
    </w:p>
    <w:p w:rsidR="004349D9" w:rsidRPr="002A6BDB" w:rsidRDefault="004349D9" w:rsidP="004349D9">
      <w:pPr>
        <w:jc w:val="both"/>
        <w:rPr>
          <w:rFonts w:ascii="Arial" w:hAnsi="Arial" w:cs="Arial"/>
          <w:b/>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Al igual que ocurre con el Presidente de la Junta Directiva, la posición del Secretario en muchas empresas, sobre todo las de menor tamaño, se limita a la redacción de las actas, custodia de la documentación social y aspectos relacionados con la transmisión de acciones.  </w:t>
      </w:r>
    </w:p>
    <w:p w:rsidR="004E51FB" w:rsidRPr="002A6BDB" w:rsidRDefault="004E51FB"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 xml:space="preserve">Con el objetivo de reforzar la posición del Secretario, por el papel clave que </w:t>
      </w:r>
      <w:r w:rsidR="005113B0" w:rsidRPr="002A6BDB">
        <w:rPr>
          <w:rFonts w:ascii="Arial" w:hAnsi="Arial" w:cs="Arial"/>
          <w:sz w:val="16"/>
          <w:szCs w:val="16"/>
        </w:rPr>
        <w:t xml:space="preserve">debe </w:t>
      </w:r>
      <w:r w:rsidRPr="002A6BDB">
        <w:rPr>
          <w:rFonts w:ascii="Arial" w:hAnsi="Arial" w:cs="Arial"/>
          <w:sz w:val="16"/>
          <w:szCs w:val="16"/>
        </w:rPr>
        <w:t xml:space="preserve"> desempeñar en el buen funcionamiento de la Junta Directiva, se proponen las siguientes </w:t>
      </w:r>
      <w:r w:rsidR="00AB22EF" w:rsidRPr="002A6BDB">
        <w:rPr>
          <w:rFonts w:ascii="Arial" w:hAnsi="Arial" w:cs="Arial"/>
          <w:sz w:val="16"/>
          <w:szCs w:val="16"/>
        </w:rPr>
        <w:t>recomendaciones</w:t>
      </w:r>
      <w:r w:rsidRPr="002A6BDB">
        <w:rPr>
          <w:rFonts w:ascii="Arial" w:hAnsi="Arial" w:cs="Arial"/>
          <w:sz w:val="16"/>
          <w:szCs w:val="16"/>
        </w:rPr>
        <w:t>:</w:t>
      </w:r>
    </w:p>
    <w:p w:rsidR="004349D9" w:rsidRPr="002A6BDB" w:rsidRDefault="004349D9" w:rsidP="004349D9">
      <w:pPr>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18.3.</w:t>
      </w:r>
      <w:r w:rsidRPr="002A6BDB">
        <w:rPr>
          <w:rFonts w:ascii="Arial" w:hAnsi="Arial" w:cs="Arial"/>
          <w:sz w:val="16"/>
          <w:szCs w:val="16"/>
        </w:rPr>
        <w:t xml:space="preserve"> </w:t>
      </w:r>
      <w:r w:rsidRPr="002A6BDB">
        <w:rPr>
          <w:rFonts w:ascii="Arial" w:hAnsi="Arial" w:cs="Arial"/>
          <w:b/>
          <w:sz w:val="16"/>
          <w:szCs w:val="16"/>
        </w:rPr>
        <w:t>Los Estatutos recogen las reglas para el nombramiento del Secretario de la Junta Directiva</w:t>
      </w:r>
      <w:r w:rsidRPr="002A6BDB">
        <w:rPr>
          <w:rFonts w:ascii="Arial" w:hAnsi="Arial" w:cs="Arial"/>
          <w:sz w:val="16"/>
          <w:szCs w:val="16"/>
        </w:rPr>
        <w:t xml:space="preserve"> entre las que destacan:</w:t>
      </w:r>
    </w:p>
    <w:p w:rsidR="004349D9" w:rsidRPr="002A6BDB" w:rsidRDefault="004349D9" w:rsidP="004349D9">
      <w:pPr>
        <w:jc w:val="both"/>
        <w:rPr>
          <w:rFonts w:ascii="Arial" w:hAnsi="Arial" w:cs="Arial"/>
          <w:sz w:val="16"/>
          <w:szCs w:val="16"/>
        </w:rPr>
      </w:pPr>
    </w:p>
    <w:p w:rsidR="00362A22" w:rsidRPr="002A6BDB" w:rsidRDefault="00362A22" w:rsidP="009653EF">
      <w:pPr>
        <w:pStyle w:val="Prrafodelista"/>
        <w:numPr>
          <w:ilvl w:val="0"/>
          <w:numId w:val="18"/>
        </w:numPr>
        <w:spacing w:after="0"/>
        <w:ind w:left="851" w:hanging="284"/>
        <w:jc w:val="both"/>
        <w:rPr>
          <w:rFonts w:ascii="Arial" w:hAnsi="Arial" w:cs="Arial"/>
          <w:sz w:val="16"/>
          <w:szCs w:val="16"/>
        </w:rPr>
      </w:pPr>
      <w:r w:rsidRPr="002A6BDB">
        <w:rPr>
          <w:rFonts w:ascii="Arial" w:hAnsi="Arial" w:cs="Arial"/>
          <w:sz w:val="16"/>
          <w:szCs w:val="16"/>
        </w:rPr>
        <w:t>Cuando actúa exclusivamente como Secretario de la Junta Directiva, su nombramiento y remoción corresponde a la Junta Directiva, con informe previo del Comité de Nombramientos y Remuneraciones, si existe.</w:t>
      </w:r>
    </w:p>
    <w:p w:rsidR="00362A22" w:rsidRPr="002A6BDB" w:rsidRDefault="00362A22" w:rsidP="009653EF">
      <w:pPr>
        <w:pStyle w:val="Prrafodelista"/>
        <w:numPr>
          <w:ilvl w:val="0"/>
          <w:numId w:val="18"/>
        </w:numPr>
        <w:spacing w:after="0"/>
        <w:ind w:left="851" w:hanging="284"/>
        <w:jc w:val="both"/>
        <w:rPr>
          <w:rFonts w:ascii="Arial" w:hAnsi="Arial" w:cs="Arial"/>
          <w:sz w:val="16"/>
          <w:szCs w:val="16"/>
        </w:rPr>
      </w:pPr>
      <w:r w:rsidRPr="002A6BDB">
        <w:rPr>
          <w:rFonts w:ascii="Arial" w:hAnsi="Arial" w:cs="Arial"/>
          <w:sz w:val="16"/>
          <w:szCs w:val="16"/>
        </w:rPr>
        <w:t xml:space="preserve">Cuando </w:t>
      </w:r>
      <w:r w:rsidR="009C71CD" w:rsidRPr="002A6BDB">
        <w:rPr>
          <w:rFonts w:ascii="Arial" w:hAnsi="Arial" w:cs="Arial"/>
          <w:sz w:val="16"/>
          <w:szCs w:val="16"/>
        </w:rPr>
        <w:t>coincide</w:t>
      </w:r>
      <w:r w:rsidRPr="002A6BDB">
        <w:rPr>
          <w:rFonts w:ascii="Arial" w:hAnsi="Arial" w:cs="Arial"/>
          <w:sz w:val="16"/>
          <w:szCs w:val="16"/>
        </w:rPr>
        <w:t xml:space="preserve"> la posición de Secretario de la Junta Directiva con otras posiciones ejecutivas dentro de la sociedad, </w:t>
      </w:r>
      <w:r w:rsidR="005C48F6" w:rsidRPr="002A6BDB">
        <w:rPr>
          <w:rFonts w:ascii="Arial" w:hAnsi="Arial" w:cs="Arial"/>
          <w:sz w:val="16"/>
          <w:szCs w:val="16"/>
        </w:rPr>
        <w:t xml:space="preserve">se </w:t>
      </w:r>
      <w:r w:rsidRPr="002A6BDB">
        <w:rPr>
          <w:rFonts w:ascii="Arial" w:hAnsi="Arial" w:cs="Arial"/>
          <w:sz w:val="16"/>
          <w:szCs w:val="16"/>
        </w:rPr>
        <w:t>salvaguarda su independencia frente al Presidente de la sociedad</w:t>
      </w:r>
      <w:r w:rsidR="005C48F6" w:rsidRPr="002A6BDB">
        <w:rPr>
          <w:rFonts w:ascii="Arial" w:hAnsi="Arial" w:cs="Arial"/>
          <w:sz w:val="16"/>
          <w:szCs w:val="16"/>
        </w:rPr>
        <w:t>,</w:t>
      </w:r>
      <w:r w:rsidRPr="002A6BDB">
        <w:rPr>
          <w:rFonts w:ascii="Arial" w:hAnsi="Arial" w:cs="Arial"/>
          <w:sz w:val="16"/>
          <w:szCs w:val="16"/>
        </w:rPr>
        <w:t xml:space="preserve"> por lo que su nombramiento y remoción corresponde a la Junta Directiva a propuesta del Presidente de la Sociedad, con informe previo del Comité de Nombramientos y Remuneraciones, si existe.</w:t>
      </w:r>
    </w:p>
    <w:p w:rsidR="00362A22" w:rsidRPr="002A6BDB" w:rsidRDefault="00362A22" w:rsidP="009653EF">
      <w:pPr>
        <w:pStyle w:val="Prrafodelista"/>
        <w:numPr>
          <w:ilvl w:val="0"/>
          <w:numId w:val="18"/>
        </w:numPr>
        <w:spacing w:after="0"/>
        <w:ind w:left="851" w:hanging="284"/>
        <w:jc w:val="both"/>
        <w:rPr>
          <w:rFonts w:ascii="Arial" w:hAnsi="Arial" w:cs="Arial"/>
          <w:sz w:val="16"/>
          <w:szCs w:val="16"/>
        </w:rPr>
      </w:pPr>
      <w:r w:rsidRPr="002A6BDB">
        <w:rPr>
          <w:rFonts w:ascii="Arial" w:hAnsi="Arial" w:cs="Arial"/>
          <w:sz w:val="16"/>
          <w:szCs w:val="16"/>
        </w:rPr>
        <w:t>Posibilidad o no de ser miembro de la Junta Directiva.</w:t>
      </w:r>
    </w:p>
    <w:p w:rsidR="00DF7649" w:rsidRPr="002A6BDB" w:rsidRDefault="00DF7649" w:rsidP="00DF7649">
      <w:pPr>
        <w:pStyle w:val="Prrafodelista"/>
        <w:spacing w:after="0"/>
        <w:ind w:left="1276"/>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b/>
          <w:sz w:val="16"/>
          <w:szCs w:val="16"/>
        </w:rPr>
        <w:t>18.4.</w:t>
      </w:r>
      <w:r w:rsidRPr="002A6BDB">
        <w:rPr>
          <w:rFonts w:ascii="Arial" w:hAnsi="Arial" w:cs="Arial"/>
          <w:sz w:val="16"/>
          <w:szCs w:val="16"/>
        </w:rPr>
        <w:t xml:space="preserve"> </w:t>
      </w:r>
      <w:r w:rsidR="005C48F6" w:rsidRPr="002A6BDB">
        <w:rPr>
          <w:rFonts w:ascii="Arial" w:hAnsi="Arial" w:cs="Arial"/>
          <w:sz w:val="16"/>
          <w:szCs w:val="16"/>
        </w:rPr>
        <w:t xml:space="preserve">En </w:t>
      </w:r>
      <w:r w:rsidR="005C48F6" w:rsidRPr="002A6BDB">
        <w:rPr>
          <w:rFonts w:ascii="Arial" w:hAnsi="Arial" w:cs="Arial"/>
          <w:b/>
          <w:sz w:val="16"/>
          <w:szCs w:val="16"/>
        </w:rPr>
        <w:t>e</w:t>
      </w:r>
      <w:r w:rsidRPr="002A6BDB">
        <w:rPr>
          <w:rFonts w:ascii="Arial" w:hAnsi="Arial" w:cs="Arial"/>
          <w:b/>
          <w:sz w:val="16"/>
          <w:szCs w:val="16"/>
        </w:rPr>
        <w:t xml:space="preserve">l Reglamento de la Junta Directiva </w:t>
      </w:r>
      <w:r w:rsidR="005C48F6" w:rsidRPr="002A6BDB">
        <w:rPr>
          <w:rFonts w:ascii="Arial" w:hAnsi="Arial" w:cs="Arial"/>
          <w:b/>
          <w:sz w:val="16"/>
          <w:szCs w:val="16"/>
        </w:rPr>
        <w:t>se establecen</w:t>
      </w:r>
      <w:r w:rsidRPr="002A6BDB">
        <w:rPr>
          <w:rFonts w:ascii="Arial" w:hAnsi="Arial" w:cs="Arial"/>
          <w:b/>
          <w:sz w:val="16"/>
          <w:szCs w:val="16"/>
        </w:rPr>
        <w:t xml:space="preserve"> las funciones del Secretario</w:t>
      </w:r>
      <w:r w:rsidRPr="002A6BDB">
        <w:rPr>
          <w:rFonts w:ascii="Arial" w:hAnsi="Arial" w:cs="Arial"/>
          <w:sz w:val="16"/>
          <w:szCs w:val="16"/>
        </w:rPr>
        <w:t xml:space="preserve">, entre las que figuran: </w:t>
      </w:r>
    </w:p>
    <w:p w:rsidR="004349D9" w:rsidRPr="002A6BDB" w:rsidRDefault="004349D9" w:rsidP="004349D9">
      <w:pPr>
        <w:jc w:val="both"/>
        <w:rPr>
          <w:rFonts w:ascii="Arial" w:hAnsi="Arial" w:cs="Arial"/>
          <w:sz w:val="16"/>
          <w:szCs w:val="16"/>
        </w:rPr>
      </w:pPr>
    </w:p>
    <w:p w:rsidR="00362A22" w:rsidRPr="002A6BDB" w:rsidRDefault="00362A22" w:rsidP="009653EF">
      <w:pPr>
        <w:pStyle w:val="Prrafodelista"/>
        <w:numPr>
          <w:ilvl w:val="0"/>
          <w:numId w:val="19"/>
        </w:numPr>
        <w:spacing w:after="0"/>
        <w:ind w:left="851" w:hanging="284"/>
        <w:jc w:val="both"/>
        <w:rPr>
          <w:rFonts w:ascii="Arial" w:hAnsi="Arial" w:cs="Arial"/>
          <w:sz w:val="16"/>
          <w:szCs w:val="16"/>
        </w:rPr>
      </w:pPr>
      <w:r w:rsidRPr="002A6BDB">
        <w:rPr>
          <w:rFonts w:ascii="Arial" w:hAnsi="Arial" w:cs="Arial"/>
          <w:sz w:val="16"/>
          <w:szCs w:val="16"/>
        </w:rPr>
        <w:t>Realizar la convocatoria a las reuniones, de acuerdo con el plan anual.</w:t>
      </w:r>
    </w:p>
    <w:p w:rsidR="00362A22" w:rsidRPr="002A6BDB" w:rsidRDefault="00362A22" w:rsidP="009653EF">
      <w:pPr>
        <w:pStyle w:val="Prrafodelista"/>
        <w:numPr>
          <w:ilvl w:val="0"/>
          <w:numId w:val="19"/>
        </w:numPr>
        <w:spacing w:after="0"/>
        <w:ind w:left="851" w:hanging="284"/>
        <w:jc w:val="both"/>
        <w:rPr>
          <w:rFonts w:ascii="Arial" w:hAnsi="Arial" w:cs="Arial"/>
          <w:sz w:val="16"/>
          <w:szCs w:val="16"/>
        </w:rPr>
      </w:pPr>
      <w:r w:rsidRPr="002A6BDB">
        <w:rPr>
          <w:rFonts w:ascii="Arial" w:hAnsi="Arial" w:cs="Arial"/>
          <w:sz w:val="16"/>
          <w:szCs w:val="16"/>
        </w:rPr>
        <w:t>Realizar la entrega en tiempo y forma de la información a los miembros de la Junta Directiva.</w:t>
      </w:r>
    </w:p>
    <w:p w:rsidR="00362A22" w:rsidRPr="002A6BDB" w:rsidRDefault="00362A22" w:rsidP="009653EF">
      <w:pPr>
        <w:pStyle w:val="Prrafodelista"/>
        <w:numPr>
          <w:ilvl w:val="0"/>
          <w:numId w:val="19"/>
        </w:numPr>
        <w:spacing w:after="0"/>
        <w:ind w:left="851" w:hanging="284"/>
        <w:jc w:val="both"/>
        <w:rPr>
          <w:rFonts w:ascii="Arial" w:hAnsi="Arial" w:cs="Arial"/>
          <w:sz w:val="16"/>
          <w:szCs w:val="16"/>
        </w:rPr>
      </w:pPr>
      <w:r w:rsidRPr="002A6BDB">
        <w:rPr>
          <w:rFonts w:ascii="Arial" w:hAnsi="Arial" w:cs="Arial"/>
          <w:sz w:val="16"/>
          <w:szCs w:val="16"/>
        </w:rPr>
        <w:t>Conservar la documentación social, reflejar debidamente en los libros de actas el desarrollo de las sesiones, y dar fe de los acuerdos de los órganos sociales.</w:t>
      </w:r>
    </w:p>
    <w:p w:rsidR="00362A22" w:rsidRPr="002A6BDB" w:rsidRDefault="00362A22" w:rsidP="009653EF">
      <w:pPr>
        <w:pStyle w:val="Prrafodelista"/>
        <w:numPr>
          <w:ilvl w:val="0"/>
          <w:numId w:val="19"/>
        </w:numPr>
        <w:spacing w:after="0"/>
        <w:ind w:left="851" w:hanging="284"/>
        <w:jc w:val="both"/>
        <w:rPr>
          <w:rFonts w:ascii="Arial" w:hAnsi="Arial" w:cs="Arial"/>
          <w:sz w:val="16"/>
          <w:szCs w:val="16"/>
        </w:rPr>
      </w:pPr>
      <w:r w:rsidRPr="002A6BDB">
        <w:rPr>
          <w:rFonts w:ascii="Arial" w:hAnsi="Arial" w:cs="Arial"/>
          <w:sz w:val="16"/>
          <w:szCs w:val="16"/>
        </w:rPr>
        <w:t xml:space="preserve">Velar por la legalidad formal de las actuaciones de la Junta Directiva y garantizar que sus procedimientos y reglas de gobierno sean respetados y regularmente revisados, de acuerdo </w:t>
      </w:r>
      <w:r w:rsidR="00557898" w:rsidRPr="002A6BDB">
        <w:rPr>
          <w:rFonts w:ascii="Arial" w:hAnsi="Arial" w:cs="Arial"/>
          <w:sz w:val="16"/>
          <w:szCs w:val="16"/>
        </w:rPr>
        <w:t>con</w:t>
      </w:r>
      <w:r w:rsidRPr="002A6BDB">
        <w:rPr>
          <w:rFonts w:ascii="Arial" w:hAnsi="Arial" w:cs="Arial"/>
          <w:sz w:val="16"/>
          <w:szCs w:val="16"/>
        </w:rPr>
        <w:t xml:space="preserve"> lo previsto en los Estatutos y demás normativa interna de la sociedad.</w:t>
      </w:r>
    </w:p>
    <w:p w:rsidR="00B22F1A" w:rsidRPr="002A6BDB" w:rsidRDefault="00B22F1A" w:rsidP="00907326">
      <w:pPr>
        <w:pStyle w:val="Prrafodelista"/>
        <w:spacing w:after="0"/>
        <w:ind w:left="1276"/>
        <w:jc w:val="both"/>
        <w:rPr>
          <w:rFonts w:ascii="Arial" w:hAnsi="Arial" w:cs="Arial"/>
          <w:sz w:val="16"/>
          <w:szCs w:val="16"/>
        </w:rPr>
      </w:pPr>
    </w:p>
    <w:p w:rsidR="00362A22" w:rsidRPr="002A6BDB" w:rsidRDefault="00362A22" w:rsidP="00526329">
      <w:pPr>
        <w:pStyle w:val="Prrafodelista"/>
        <w:numPr>
          <w:ilvl w:val="0"/>
          <w:numId w:val="38"/>
        </w:numPr>
        <w:spacing w:after="0"/>
        <w:jc w:val="both"/>
        <w:rPr>
          <w:rFonts w:ascii="Arial" w:hAnsi="Arial" w:cs="Arial"/>
          <w:b/>
          <w:sz w:val="16"/>
          <w:szCs w:val="16"/>
        </w:rPr>
      </w:pPr>
      <w:r w:rsidRPr="002A6BDB">
        <w:rPr>
          <w:rFonts w:ascii="Arial" w:hAnsi="Arial" w:cs="Arial"/>
          <w:b/>
          <w:sz w:val="16"/>
          <w:szCs w:val="16"/>
        </w:rPr>
        <w:t>Comités de la Junta Directiva.</w:t>
      </w:r>
    </w:p>
    <w:p w:rsidR="004349D9" w:rsidRPr="002A6BDB" w:rsidRDefault="004349D9" w:rsidP="00907326">
      <w:pPr>
        <w:pStyle w:val="Prrafodelista"/>
        <w:spacing w:after="0"/>
        <w:ind w:left="1276"/>
        <w:jc w:val="both"/>
        <w:rPr>
          <w:rFonts w:ascii="Arial" w:hAnsi="Arial" w:cs="Arial"/>
          <w:sz w:val="16"/>
          <w:szCs w:val="16"/>
        </w:rPr>
      </w:pPr>
    </w:p>
    <w:p w:rsidR="00362A22" w:rsidRPr="002A6BDB" w:rsidRDefault="00362A22" w:rsidP="004349D9">
      <w:pPr>
        <w:jc w:val="both"/>
        <w:rPr>
          <w:rFonts w:ascii="Arial" w:hAnsi="Arial" w:cs="Arial"/>
          <w:sz w:val="16"/>
          <w:szCs w:val="16"/>
        </w:rPr>
      </w:pPr>
      <w:r w:rsidRPr="002A6BDB">
        <w:rPr>
          <w:rFonts w:ascii="Arial" w:hAnsi="Arial" w:cs="Arial"/>
          <w:sz w:val="16"/>
          <w:szCs w:val="16"/>
        </w:rPr>
        <w:t>El tamaño y complejidad de los negocios de la sociedad, así como la amplitud de funciones que el marco normativo y los Estatutos atribuyen a la Junta Directiva, aconseja que ésta evalúe la conveniencia de constituir en su seno Comités especializados para actuar como órganos de estudio y apoyo sobre materias específicas, a veces de gran complejidad técnica, con capacidad de presentar propuestas a la Junta Directiva y, eventualmente, ejercer por delegación ciertas funciones. Estos Comités podrán ser temporales o permanentes.</w:t>
      </w:r>
    </w:p>
    <w:p w:rsidR="004349D9" w:rsidRPr="002A6BDB" w:rsidRDefault="004349D9" w:rsidP="004349D9">
      <w:pPr>
        <w:jc w:val="both"/>
        <w:rPr>
          <w:rFonts w:ascii="Arial" w:hAnsi="Arial" w:cs="Arial"/>
          <w:sz w:val="16"/>
          <w:szCs w:val="16"/>
        </w:rPr>
      </w:pPr>
    </w:p>
    <w:p w:rsidR="00B22F1A" w:rsidRPr="002A6BDB" w:rsidRDefault="00B22F1A" w:rsidP="002B5250">
      <w:pPr>
        <w:jc w:val="both"/>
        <w:rPr>
          <w:rFonts w:ascii="Arial" w:hAnsi="Arial" w:cs="Arial"/>
          <w:sz w:val="16"/>
          <w:szCs w:val="16"/>
        </w:rPr>
      </w:pPr>
      <w:r w:rsidRPr="002A6BDB">
        <w:rPr>
          <w:rFonts w:ascii="Arial" w:hAnsi="Arial" w:cs="Arial"/>
          <w:sz w:val="16"/>
          <w:szCs w:val="16"/>
        </w:rPr>
        <w:t>Cuando desde el Gobierno Corporativo se promueve la creación de Comités de la Junta Directiva, se les conceptualiza como una extensión ésta; es decir, no son órganos independientes de la Junta y consecuentemente sus funciones serán aquellas que decida la propia Junta. En este sentido, si la Junta Directiva decide que sus comités solo actúen como órganos de apoyo y estudio, la Junta Directiva a su mejor criterio decidirá, con base en las mejores prácticas, sobre qué materias deben desarrollar sus trabajos cada uno de los Comités (reflejando las funciones que finalmente se asignen a cada uno de ellos en el correspondiente reglamento del comité), limitándose su capacidad de decisión a presentar informes o propuestas sobre temas concretos a la Junta Directiva, quien en cada caso, tomará las decisiones pertinentes.</w:t>
      </w:r>
    </w:p>
    <w:p w:rsidR="00B22F1A" w:rsidRPr="002A6BDB" w:rsidRDefault="00B22F1A" w:rsidP="002B5250">
      <w:pPr>
        <w:jc w:val="both"/>
        <w:rPr>
          <w:rFonts w:ascii="Arial" w:hAnsi="Arial" w:cs="Arial"/>
          <w:sz w:val="16"/>
          <w:szCs w:val="16"/>
        </w:rPr>
      </w:pPr>
    </w:p>
    <w:p w:rsidR="002B5250" w:rsidRPr="002A6BDB" w:rsidRDefault="00362A22" w:rsidP="002B5250">
      <w:pPr>
        <w:jc w:val="both"/>
        <w:rPr>
          <w:rFonts w:ascii="Arial" w:hAnsi="Arial" w:cs="Arial"/>
          <w:sz w:val="16"/>
          <w:szCs w:val="16"/>
        </w:rPr>
      </w:pPr>
      <w:r w:rsidRPr="002A6BDB">
        <w:rPr>
          <w:rFonts w:ascii="Arial" w:hAnsi="Arial" w:cs="Arial"/>
          <w:sz w:val="16"/>
          <w:szCs w:val="16"/>
        </w:rPr>
        <w:t>Bajo este esquema, los Comités de Junta Directiva ni comprometen a la sociedad</w:t>
      </w:r>
      <w:r w:rsidR="005113B0" w:rsidRPr="002A6BDB">
        <w:rPr>
          <w:rFonts w:ascii="Arial" w:hAnsi="Arial" w:cs="Arial"/>
          <w:sz w:val="16"/>
          <w:szCs w:val="16"/>
        </w:rPr>
        <w:t>,</w:t>
      </w:r>
      <w:r w:rsidRPr="002A6BDB">
        <w:rPr>
          <w:rFonts w:ascii="Arial" w:hAnsi="Arial" w:cs="Arial"/>
          <w:sz w:val="16"/>
          <w:szCs w:val="16"/>
        </w:rPr>
        <w:t xml:space="preserve"> ni cursan instrucciones a la Alta Gerencia. En sentido contrario, la Junta Directiva puede delegar expresamente a alguno de sus Comités el ejercicio de determ</w:t>
      </w:r>
      <w:r w:rsidR="007A222E" w:rsidRPr="002A6BDB">
        <w:rPr>
          <w:rFonts w:ascii="Arial" w:hAnsi="Arial" w:cs="Arial"/>
          <w:sz w:val="16"/>
          <w:szCs w:val="16"/>
        </w:rPr>
        <w:t xml:space="preserve">inadas funciones. En este caso, </w:t>
      </w:r>
      <w:r w:rsidRPr="002A6BDB">
        <w:rPr>
          <w:rFonts w:ascii="Arial" w:hAnsi="Arial" w:cs="Arial"/>
          <w:sz w:val="16"/>
          <w:szCs w:val="16"/>
        </w:rPr>
        <w:t>los Comités con funciones delegadas toman decisiones en nombre de la Junta Directiva</w:t>
      </w:r>
      <w:r w:rsidR="000A5689" w:rsidRPr="002A6BDB">
        <w:rPr>
          <w:rFonts w:ascii="Arial" w:hAnsi="Arial" w:cs="Arial"/>
          <w:sz w:val="16"/>
          <w:szCs w:val="16"/>
        </w:rPr>
        <w:t xml:space="preserve"> sin eximir a</w:t>
      </w:r>
      <w:r w:rsidRPr="002A6BDB">
        <w:rPr>
          <w:rFonts w:ascii="Arial" w:hAnsi="Arial" w:cs="Arial"/>
          <w:sz w:val="16"/>
          <w:szCs w:val="16"/>
        </w:rPr>
        <w:t xml:space="preserve"> ésta de su responsabilidad</w:t>
      </w:r>
      <w:r w:rsidR="002B5250" w:rsidRPr="002A6BDB">
        <w:rPr>
          <w:rFonts w:ascii="Arial" w:hAnsi="Arial" w:cs="Arial"/>
          <w:sz w:val="16"/>
          <w:szCs w:val="16"/>
        </w:rPr>
        <w:t>.</w:t>
      </w:r>
    </w:p>
    <w:p w:rsidR="002B5250" w:rsidRPr="002A6BDB" w:rsidRDefault="002B5250" w:rsidP="002B5250">
      <w:pPr>
        <w:jc w:val="both"/>
        <w:rPr>
          <w:rFonts w:ascii="Arial" w:hAnsi="Arial" w:cs="Arial"/>
          <w:sz w:val="16"/>
          <w:szCs w:val="16"/>
        </w:rPr>
      </w:pPr>
    </w:p>
    <w:p w:rsidR="00E27966" w:rsidRPr="002A6BDB" w:rsidRDefault="00AA620C" w:rsidP="002B5250">
      <w:pPr>
        <w:jc w:val="both"/>
        <w:rPr>
          <w:rFonts w:ascii="Arial" w:hAnsi="Arial" w:cs="Arial"/>
          <w:b/>
          <w:sz w:val="16"/>
          <w:szCs w:val="16"/>
        </w:rPr>
      </w:pPr>
      <w:r w:rsidRPr="002A6BDB">
        <w:rPr>
          <w:rFonts w:ascii="Arial" w:hAnsi="Arial" w:cs="Arial"/>
          <w:b/>
          <w:sz w:val="16"/>
          <w:szCs w:val="16"/>
        </w:rPr>
        <w:t>18.</w:t>
      </w:r>
      <w:r w:rsidR="00E27966" w:rsidRPr="002A6BDB">
        <w:rPr>
          <w:rFonts w:ascii="Arial" w:hAnsi="Arial" w:cs="Arial"/>
          <w:b/>
          <w:sz w:val="16"/>
          <w:szCs w:val="16"/>
        </w:rPr>
        <w:t>5.</w:t>
      </w:r>
      <w:r w:rsidR="00E27966" w:rsidRPr="002A6BDB">
        <w:rPr>
          <w:rFonts w:ascii="Arial" w:hAnsi="Arial" w:cs="Arial"/>
          <w:sz w:val="16"/>
          <w:szCs w:val="16"/>
        </w:rPr>
        <w:t xml:space="preserve"> </w:t>
      </w:r>
      <w:r w:rsidR="00E27966" w:rsidRPr="002A6BDB">
        <w:rPr>
          <w:rFonts w:ascii="Arial" w:hAnsi="Arial" w:cs="Arial"/>
          <w:b/>
          <w:sz w:val="16"/>
          <w:szCs w:val="16"/>
        </w:rPr>
        <w:t>La Junta Directiva ha constituido un Comité de Nombramientos y Remuneraciones</w:t>
      </w:r>
    </w:p>
    <w:p w:rsidR="00907326" w:rsidRPr="002A6BDB" w:rsidRDefault="00907326" w:rsidP="002B5250">
      <w:pPr>
        <w:jc w:val="both"/>
        <w:rPr>
          <w:rFonts w:ascii="Arial" w:hAnsi="Arial" w:cs="Arial"/>
          <w:sz w:val="16"/>
          <w:szCs w:val="16"/>
        </w:rPr>
      </w:pPr>
    </w:p>
    <w:p w:rsidR="00E27966" w:rsidRPr="002A6BDB" w:rsidRDefault="00AA620C" w:rsidP="00907326">
      <w:pPr>
        <w:jc w:val="both"/>
        <w:rPr>
          <w:rFonts w:ascii="Arial" w:hAnsi="Arial" w:cs="Arial"/>
          <w:b/>
          <w:sz w:val="16"/>
          <w:szCs w:val="16"/>
        </w:rPr>
      </w:pPr>
      <w:r w:rsidRPr="002A6BDB">
        <w:rPr>
          <w:rFonts w:ascii="Arial" w:hAnsi="Arial" w:cs="Arial"/>
          <w:b/>
          <w:sz w:val="16"/>
          <w:szCs w:val="16"/>
        </w:rPr>
        <w:t>18.</w:t>
      </w:r>
      <w:r w:rsidR="00E27966" w:rsidRPr="002A6BDB">
        <w:rPr>
          <w:rFonts w:ascii="Arial" w:hAnsi="Arial" w:cs="Arial"/>
          <w:b/>
          <w:sz w:val="16"/>
          <w:szCs w:val="16"/>
        </w:rPr>
        <w:t>6.</w:t>
      </w:r>
      <w:r w:rsidR="00E27966" w:rsidRPr="002A6BDB">
        <w:rPr>
          <w:rFonts w:ascii="Arial" w:hAnsi="Arial" w:cs="Arial"/>
          <w:sz w:val="16"/>
          <w:szCs w:val="16"/>
        </w:rPr>
        <w:t xml:space="preserve"> </w:t>
      </w:r>
      <w:r w:rsidR="00E27966" w:rsidRPr="002A6BDB">
        <w:rPr>
          <w:rFonts w:ascii="Arial" w:hAnsi="Arial" w:cs="Arial"/>
          <w:b/>
          <w:sz w:val="16"/>
          <w:szCs w:val="16"/>
        </w:rPr>
        <w:t>La Junta Directiva ha constituido un Comité de Riesgos.</w:t>
      </w:r>
    </w:p>
    <w:p w:rsidR="00907326" w:rsidRPr="002A6BDB" w:rsidRDefault="00907326" w:rsidP="00907326">
      <w:pPr>
        <w:jc w:val="both"/>
        <w:rPr>
          <w:rFonts w:ascii="Arial" w:hAnsi="Arial" w:cs="Arial"/>
          <w:sz w:val="16"/>
          <w:szCs w:val="16"/>
        </w:rPr>
      </w:pPr>
    </w:p>
    <w:p w:rsidR="00E27966" w:rsidRPr="002A6BDB" w:rsidRDefault="00AA620C" w:rsidP="00907326">
      <w:pPr>
        <w:jc w:val="both"/>
        <w:rPr>
          <w:rFonts w:ascii="Arial" w:hAnsi="Arial" w:cs="Arial"/>
          <w:b/>
          <w:sz w:val="16"/>
          <w:szCs w:val="16"/>
        </w:rPr>
      </w:pPr>
      <w:r w:rsidRPr="002A6BDB">
        <w:rPr>
          <w:rFonts w:ascii="Arial" w:hAnsi="Arial" w:cs="Arial"/>
          <w:b/>
          <w:sz w:val="16"/>
          <w:szCs w:val="16"/>
        </w:rPr>
        <w:t>18.</w:t>
      </w:r>
      <w:r w:rsidR="00E27966" w:rsidRPr="002A6BDB">
        <w:rPr>
          <w:rFonts w:ascii="Arial" w:hAnsi="Arial" w:cs="Arial"/>
          <w:b/>
          <w:sz w:val="16"/>
          <w:szCs w:val="16"/>
        </w:rPr>
        <w:t>7.</w:t>
      </w:r>
      <w:r w:rsidR="00E27966" w:rsidRPr="002A6BDB">
        <w:rPr>
          <w:rFonts w:ascii="Arial" w:hAnsi="Arial" w:cs="Arial"/>
          <w:sz w:val="16"/>
          <w:szCs w:val="16"/>
        </w:rPr>
        <w:t xml:space="preserve"> </w:t>
      </w:r>
      <w:r w:rsidR="00E27966" w:rsidRPr="002A6BDB">
        <w:rPr>
          <w:rFonts w:ascii="Arial" w:hAnsi="Arial" w:cs="Arial"/>
          <w:b/>
          <w:sz w:val="16"/>
          <w:szCs w:val="16"/>
        </w:rPr>
        <w:t>La Junta Directiva ha constituido un Comité de Gobierno Corporativo.</w:t>
      </w:r>
    </w:p>
    <w:p w:rsidR="00907326" w:rsidRPr="002A6BDB" w:rsidRDefault="00907326" w:rsidP="00907326">
      <w:pPr>
        <w:jc w:val="both"/>
        <w:rPr>
          <w:rFonts w:ascii="Arial" w:hAnsi="Arial" w:cs="Arial"/>
          <w:sz w:val="16"/>
          <w:szCs w:val="16"/>
        </w:rPr>
      </w:pPr>
    </w:p>
    <w:p w:rsidR="00E27966" w:rsidRPr="002A6BDB" w:rsidRDefault="00E27966" w:rsidP="00907326">
      <w:pPr>
        <w:jc w:val="both"/>
        <w:rPr>
          <w:rFonts w:ascii="Arial" w:hAnsi="Arial" w:cs="Arial"/>
          <w:sz w:val="16"/>
          <w:szCs w:val="16"/>
        </w:rPr>
      </w:pPr>
      <w:r w:rsidRPr="002A6BDB">
        <w:rPr>
          <w:rFonts w:ascii="Arial" w:hAnsi="Arial" w:cs="Arial"/>
          <w:b/>
          <w:sz w:val="16"/>
          <w:szCs w:val="16"/>
        </w:rPr>
        <w:t>18.8.</w:t>
      </w:r>
      <w:r w:rsidRPr="002A6BDB">
        <w:rPr>
          <w:rFonts w:ascii="Arial" w:hAnsi="Arial" w:cs="Arial"/>
          <w:sz w:val="16"/>
          <w:szCs w:val="16"/>
        </w:rPr>
        <w:t xml:space="preserve"> Si la sociedad ha considerado que no es necesario constituir</w:t>
      </w:r>
      <w:r w:rsidR="00F206FE" w:rsidRPr="002A6BDB">
        <w:rPr>
          <w:rFonts w:ascii="Arial" w:hAnsi="Arial" w:cs="Arial"/>
          <w:sz w:val="16"/>
          <w:szCs w:val="16"/>
        </w:rPr>
        <w:t xml:space="preserve"> la totalidad de</w:t>
      </w:r>
      <w:r w:rsidRPr="002A6BDB">
        <w:rPr>
          <w:rFonts w:ascii="Arial" w:hAnsi="Arial" w:cs="Arial"/>
          <w:sz w:val="16"/>
          <w:szCs w:val="16"/>
        </w:rPr>
        <w:t xml:space="preserve"> </w:t>
      </w:r>
      <w:r w:rsidR="00F85926" w:rsidRPr="002A6BDB">
        <w:rPr>
          <w:rFonts w:ascii="Arial" w:hAnsi="Arial" w:cs="Arial"/>
          <w:sz w:val="16"/>
          <w:szCs w:val="16"/>
        </w:rPr>
        <w:t xml:space="preserve">estos Comités, </w:t>
      </w:r>
      <w:r w:rsidRPr="002A6BDB">
        <w:rPr>
          <w:rFonts w:ascii="Arial" w:hAnsi="Arial" w:cs="Arial"/>
          <w:sz w:val="16"/>
          <w:szCs w:val="16"/>
        </w:rPr>
        <w:t xml:space="preserve">sus funciones se han distribuido </w:t>
      </w:r>
      <w:r w:rsidR="00F206FE" w:rsidRPr="002A6BDB">
        <w:rPr>
          <w:rFonts w:ascii="Arial" w:hAnsi="Arial" w:cs="Arial"/>
          <w:sz w:val="16"/>
          <w:szCs w:val="16"/>
        </w:rPr>
        <w:t>entre los que existen o</w:t>
      </w:r>
      <w:r w:rsidR="000A5689" w:rsidRPr="002A6BDB">
        <w:rPr>
          <w:rFonts w:ascii="Arial" w:hAnsi="Arial" w:cs="Arial"/>
          <w:sz w:val="16"/>
          <w:szCs w:val="16"/>
        </w:rPr>
        <w:t xml:space="preserve"> las</w:t>
      </w:r>
      <w:r w:rsidR="000A76E1" w:rsidRPr="002A6BDB">
        <w:rPr>
          <w:rFonts w:ascii="Arial" w:hAnsi="Arial" w:cs="Arial"/>
          <w:sz w:val="16"/>
          <w:szCs w:val="16"/>
        </w:rPr>
        <w:t xml:space="preserve"> ha</w:t>
      </w:r>
      <w:r w:rsidR="000A5689" w:rsidRPr="002A6BDB">
        <w:rPr>
          <w:rFonts w:ascii="Arial" w:hAnsi="Arial" w:cs="Arial"/>
          <w:sz w:val="16"/>
          <w:szCs w:val="16"/>
        </w:rPr>
        <w:t xml:space="preserve"> asumido</w:t>
      </w:r>
      <w:r w:rsidR="00F206FE" w:rsidRPr="002A6BDB">
        <w:rPr>
          <w:rFonts w:ascii="Arial" w:hAnsi="Arial" w:cs="Arial"/>
          <w:sz w:val="16"/>
          <w:szCs w:val="16"/>
        </w:rPr>
        <w:t xml:space="preserve"> </w:t>
      </w:r>
      <w:r w:rsidR="00F85926" w:rsidRPr="002A6BDB">
        <w:rPr>
          <w:rFonts w:ascii="Arial" w:hAnsi="Arial" w:cs="Arial"/>
          <w:sz w:val="16"/>
          <w:szCs w:val="16"/>
        </w:rPr>
        <w:t>la Junta Directiva</w:t>
      </w:r>
      <w:r w:rsidR="00F206FE" w:rsidRPr="002A6BDB">
        <w:rPr>
          <w:rFonts w:ascii="Arial" w:hAnsi="Arial" w:cs="Arial"/>
          <w:sz w:val="16"/>
          <w:szCs w:val="16"/>
        </w:rPr>
        <w:t xml:space="preserve"> en pleno</w:t>
      </w:r>
      <w:r w:rsidRPr="002A6BDB">
        <w:rPr>
          <w:rFonts w:ascii="Arial" w:hAnsi="Arial" w:cs="Arial"/>
          <w:sz w:val="16"/>
          <w:szCs w:val="16"/>
        </w:rPr>
        <w:t>.</w:t>
      </w:r>
    </w:p>
    <w:p w:rsidR="00907326" w:rsidRPr="002A6BDB" w:rsidRDefault="00907326" w:rsidP="00907326">
      <w:pPr>
        <w:jc w:val="both"/>
        <w:rPr>
          <w:rFonts w:ascii="Arial" w:hAnsi="Arial" w:cs="Arial"/>
          <w:sz w:val="16"/>
          <w:szCs w:val="16"/>
        </w:rPr>
      </w:pPr>
    </w:p>
    <w:p w:rsidR="004557AE" w:rsidRPr="002A6BDB" w:rsidRDefault="00E27966" w:rsidP="00907326">
      <w:pPr>
        <w:jc w:val="both"/>
        <w:rPr>
          <w:rFonts w:ascii="Arial" w:hAnsi="Arial" w:cs="Arial"/>
          <w:sz w:val="16"/>
          <w:szCs w:val="16"/>
        </w:rPr>
      </w:pPr>
      <w:r w:rsidRPr="002A6BDB">
        <w:rPr>
          <w:rFonts w:ascii="Arial" w:hAnsi="Arial" w:cs="Arial"/>
          <w:b/>
          <w:sz w:val="16"/>
          <w:szCs w:val="16"/>
        </w:rPr>
        <w:t>18.9.</w:t>
      </w:r>
      <w:r w:rsidRPr="002A6BDB">
        <w:rPr>
          <w:rFonts w:ascii="Arial" w:hAnsi="Arial" w:cs="Arial"/>
          <w:sz w:val="16"/>
          <w:szCs w:val="16"/>
        </w:rPr>
        <w:t xml:space="preserve"> </w:t>
      </w:r>
      <w:r w:rsidR="004557AE" w:rsidRPr="002A6BDB">
        <w:rPr>
          <w:rFonts w:ascii="Arial" w:hAnsi="Arial" w:cs="Arial"/>
          <w:b/>
          <w:sz w:val="16"/>
          <w:szCs w:val="16"/>
        </w:rPr>
        <w:t xml:space="preserve">Cada uno de los Comités de la Junta Directiva cuenta con un Reglamento Interno </w:t>
      </w:r>
      <w:r w:rsidR="004557AE" w:rsidRPr="002A6BDB">
        <w:rPr>
          <w:rFonts w:ascii="Arial" w:hAnsi="Arial" w:cs="Arial"/>
          <w:sz w:val="16"/>
          <w:szCs w:val="16"/>
        </w:rPr>
        <w:t>que regula los detalles de su conformación,</w:t>
      </w:r>
      <w:r w:rsidR="000A76E1" w:rsidRPr="002A6BDB">
        <w:rPr>
          <w:rFonts w:ascii="Arial" w:hAnsi="Arial" w:cs="Arial"/>
          <w:sz w:val="16"/>
          <w:szCs w:val="16"/>
        </w:rPr>
        <w:t xml:space="preserve"> las materias,</w:t>
      </w:r>
      <w:r w:rsidR="004557AE" w:rsidRPr="002A6BDB">
        <w:rPr>
          <w:rFonts w:ascii="Arial" w:hAnsi="Arial" w:cs="Arial"/>
          <w:sz w:val="16"/>
          <w:szCs w:val="16"/>
        </w:rPr>
        <w:t xml:space="preserve"> funciones </w:t>
      </w:r>
      <w:r w:rsidR="000A76E1" w:rsidRPr="002A6BDB">
        <w:rPr>
          <w:rFonts w:ascii="Arial" w:hAnsi="Arial" w:cs="Arial"/>
          <w:sz w:val="16"/>
          <w:szCs w:val="16"/>
        </w:rPr>
        <w:t xml:space="preserve">sobre las que debe trabajar el Comité, </w:t>
      </w:r>
      <w:r w:rsidR="004557AE" w:rsidRPr="002A6BDB">
        <w:rPr>
          <w:rFonts w:ascii="Arial" w:hAnsi="Arial" w:cs="Arial"/>
          <w:sz w:val="16"/>
          <w:szCs w:val="16"/>
        </w:rPr>
        <w:t xml:space="preserve">y </w:t>
      </w:r>
      <w:r w:rsidR="000A76E1" w:rsidRPr="002A6BDB">
        <w:rPr>
          <w:rFonts w:ascii="Arial" w:hAnsi="Arial" w:cs="Arial"/>
          <w:sz w:val="16"/>
          <w:szCs w:val="16"/>
        </w:rPr>
        <w:t xml:space="preserve">su </w:t>
      </w:r>
      <w:r w:rsidR="004557AE" w:rsidRPr="002A6BDB">
        <w:rPr>
          <w:rFonts w:ascii="Arial" w:hAnsi="Arial" w:cs="Arial"/>
          <w:sz w:val="16"/>
          <w:szCs w:val="16"/>
        </w:rPr>
        <w:t>operativa, prestando especial atención a los canales de comunicación entre los Comités y la Junta Directiva y</w:t>
      </w:r>
      <w:r w:rsidR="0055057B" w:rsidRPr="002A6BDB">
        <w:rPr>
          <w:rFonts w:ascii="Arial" w:hAnsi="Arial" w:cs="Arial"/>
          <w:sz w:val="16"/>
          <w:szCs w:val="16"/>
        </w:rPr>
        <w:t>,</w:t>
      </w:r>
      <w:r w:rsidR="004557AE" w:rsidRPr="002A6BDB">
        <w:rPr>
          <w:rFonts w:ascii="Arial" w:hAnsi="Arial" w:cs="Arial"/>
          <w:sz w:val="16"/>
          <w:szCs w:val="16"/>
        </w:rPr>
        <w:t xml:space="preserve"> en el caso de los Conglomerados</w:t>
      </w:r>
      <w:r w:rsidR="005C48F6" w:rsidRPr="002A6BDB">
        <w:rPr>
          <w:rFonts w:ascii="Arial" w:hAnsi="Arial" w:cs="Arial"/>
          <w:sz w:val="16"/>
          <w:szCs w:val="16"/>
        </w:rPr>
        <w:t>,</w:t>
      </w:r>
      <w:r w:rsidR="004557AE" w:rsidRPr="002A6BDB">
        <w:rPr>
          <w:rFonts w:ascii="Arial" w:hAnsi="Arial" w:cs="Arial"/>
          <w:sz w:val="16"/>
          <w:szCs w:val="16"/>
        </w:rPr>
        <w:t xml:space="preserve"> a los mecanismos de relacionamiento y coordinación entre los Comités de la Junta Directiva de la </w:t>
      </w:r>
      <w:r w:rsidR="009859A1" w:rsidRPr="002A6BDB">
        <w:rPr>
          <w:rFonts w:ascii="Arial" w:hAnsi="Arial" w:cs="Arial"/>
          <w:sz w:val="16"/>
          <w:szCs w:val="16"/>
        </w:rPr>
        <w:t xml:space="preserve">Matriz </w:t>
      </w:r>
      <w:r w:rsidR="004557AE" w:rsidRPr="002A6BDB">
        <w:rPr>
          <w:rFonts w:ascii="Arial" w:hAnsi="Arial" w:cs="Arial"/>
          <w:sz w:val="16"/>
          <w:szCs w:val="16"/>
        </w:rPr>
        <w:t xml:space="preserve">y los de las empresas </w:t>
      </w:r>
      <w:r w:rsidR="009859A1" w:rsidRPr="002A6BDB">
        <w:rPr>
          <w:rFonts w:ascii="Arial" w:hAnsi="Arial" w:cs="Arial"/>
          <w:sz w:val="16"/>
          <w:szCs w:val="16"/>
        </w:rPr>
        <w:t>Subordinadas</w:t>
      </w:r>
      <w:r w:rsidR="004557AE" w:rsidRPr="002A6BDB">
        <w:rPr>
          <w:rFonts w:ascii="Arial" w:hAnsi="Arial" w:cs="Arial"/>
          <w:sz w:val="16"/>
          <w:szCs w:val="16"/>
        </w:rPr>
        <w:t>, si existen.</w:t>
      </w:r>
    </w:p>
    <w:p w:rsidR="00907326" w:rsidRPr="002A6BDB" w:rsidRDefault="00907326" w:rsidP="00907326">
      <w:pPr>
        <w:jc w:val="both"/>
        <w:rPr>
          <w:rFonts w:ascii="Arial" w:hAnsi="Arial" w:cs="Arial"/>
          <w:sz w:val="16"/>
          <w:szCs w:val="16"/>
        </w:rPr>
      </w:pPr>
    </w:p>
    <w:p w:rsidR="00E27966" w:rsidRPr="002A6BDB" w:rsidRDefault="00F40B17" w:rsidP="00907326">
      <w:pPr>
        <w:jc w:val="both"/>
        <w:rPr>
          <w:rFonts w:ascii="Arial" w:hAnsi="Arial" w:cs="Arial"/>
          <w:sz w:val="16"/>
          <w:szCs w:val="16"/>
        </w:rPr>
      </w:pPr>
      <w:r w:rsidRPr="002A6BDB">
        <w:rPr>
          <w:rFonts w:ascii="Arial" w:hAnsi="Arial" w:cs="Arial"/>
          <w:b/>
          <w:sz w:val="16"/>
          <w:szCs w:val="16"/>
        </w:rPr>
        <w:t>18.</w:t>
      </w:r>
      <w:r w:rsidR="004557AE" w:rsidRPr="002A6BDB">
        <w:rPr>
          <w:rFonts w:ascii="Arial" w:hAnsi="Arial" w:cs="Arial"/>
          <w:b/>
          <w:sz w:val="16"/>
          <w:szCs w:val="16"/>
        </w:rPr>
        <w:t>10.</w:t>
      </w:r>
      <w:r w:rsidR="004557AE" w:rsidRPr="002A6BDB">
        <w:rPr>
          <w:rFonts w:ascii="Arial" w:hAnsi="Arial" w:cs="Arial"/>
          <w:sz w:val="16"/>
          <w:szCs w:val="16"/>
        </w:rPr>
        <w:t xml:space="preserve"> </w:t>
      </w:r>
      <w:r w:rsidR="004557AE" w:rsidRPr="002A6BDB">
        <w:rPr>
          <w:rFonts w:ascii="Arial" w:hAnsi="Arial" w:cs="Arial"/>
          <w:b/>
          <w:sz w:val="16"/>
          <w:szCs w:val="16"/>
        </w:rPr>
        <w:t>L</w:t>
      </w:r>
      <w:r w:rsidR="00E27966" w:rsidRPr="002A6BDB">
        <w:rPr>
          <w:rFonts w:ascii="Arial" w:hAnsi="Arial" w:cs="Arial"/>
          <w:b/>
          <w:sz w:val="16"/>
          <w:szCs w:val="16"/>
        </w:rPr>
        <w:t xml:space="preserve">os Comités de la Junta Directiva están conformados </w:t>
      </w:r>
      <w:r w:rsidR="001B709A" w:rsidRPr="002A6BDB">
        <w:rPr>
          <w:rFonts w:ascii="Arial" w:hAnsi="Arial" w:cs="Arial"/>
          <w:b/>
          <w:sz w:val="16"/>
          <w:szCs w:val="16"/>
        </w:rPr>
        <w:t xml:space="preserve">exclusivamente </w:t>
      </w:r>
      <w:r w:rsidR="00E27966" w:rsidRPr="002A6BDB">
        <w:rPr>
          <w:rFonts w:ascii="Arial" w:hAnsi="Arial" w:cs="Arial"/>
          <w:b/>
          <w:sz w:val="16"/>
          <w:szCs w:val="16"/>
        </w:rPr>
        <w:t>por Miembros Independientes</w:t>
      </w:r>
      <w:r w:rsidR="004557AE" w:rsidRPr="002A6BDB">
        <w:rPr>
          <w:rFonts w:ascii="Arial" w:hAnsi="Arial" w:cs="Arial"/>
          <w:b/>
          <w:sz w:val="16"/>
          <w:szCs w:val="16"/>
        </w:rPr>
        <w:t xml:space="preserve"> o Patrimoniales, </w:t>
      </w:r>
      <w:r w:rsidR="004557AE" w:rsidRPr="002A6BDB">
        <w:rPr>
          <w:rFonts w:ascii="Arial" w:hAnsi="Arial" w:cs="Arial"/>
          <w:sz w:val="16"/>
          <w:szCs w:val="16"/>
        </w:rPr>
        <w:t xml:space="preserve">con un mínimo de tres (3) integrantes y presididos por un Miembro Independiente. En el caso del Comité de Nombramientos y </w:t>
      </w:r>
      <w:r w:rsidR="006976B5" w:rsidRPr="002A6BDB">
        <w:rPr>
          <w:rFonts w:ascii="Arial" w:hAnsi="Arial" w:cs="Arial"/>
          <w:sz w:val="16"/>
          <w:szCs w:val="16"/>
        </w:rPr>
        <w:t>Remuneraciones,</w:t>
      </w:r>
      <w:r w:rsidR="004557AE" w:rsidRPr="002A6BDB">
        <w:rPr>
          <w:rFonts w:ascii="Arial" w:hAnsi="Arial" w:cs="Arial"/>
          <w:sz w:val="16"/>
          <w:szCs w:val="16"/>
        </w:rPr>
        <w:t xml:space="preserve"> los Miembros Independientes, son siempre la mayoría.</w:t>
      </w:r>
    </w:p>
    <w:p w:rsidR="00907326" w:rsidRPr="002A6BDB" w:rsidRDefault="00907326" w:rsidP="00907326">
      <w:pPr>
        <w:jc w:val="both"/>
        <w:rPr>
          <w:rFonts w:ascii="Arial" w:hAnsi="Arial" w:cs="Arial"/>
          <w:sz w:val="16"/>
          <w:szCs w:val="16"/>
        </w:rPr>
      </w:pPr>
    </w:p>
    <w:p w:rsidR="00F40B17" w:rsidRPr="002A6BDB" w:rsidRDefault="00F40B17" w:rsidP="00907326">
      <w:pPr>
        <w:jc w:val="both"/>
        <w:rPr>
          <w:rFonts w:ascii="Arial" w:hAnsi="Arial" w:cs="Arial"/>
          <w:sz w:val="16"/>
          <w:szCs w:val="16"/>
        </w:rPr>
      </w:pPr>
      <w:r w:rsidRPr="002A6BDB">
        <w:rPr>
          <w:rFonts w:ascii="Arial" w:hAnsi="Arial" w:cs="Arial"/>
          <w:b/>
          <w:sz w:val="16"/>
          <w:szCs w:val="16"/>
        </w:rPr>
        <w:t>18.11.</w:t>
      </w:r>
      <w:r w:rsidRPr="002A6BDB">
        <w:rPr>
          <w:rFonts w:ascii="Arial" w:hAnsi="Arial" w:cs="Arial"/>
          <w:sz w:val="16"/>
          <w:szCs w:val="16"/>
        </w:rPr>
        <w:t xml:space="preserve"> </w:t>
      </w:r>
      <w:r w:rsidRPr="002A6BDB">
        <w:rPr>
          <w:rFonts w:ascii="Arial" w:hAnsi="Arial" w:cs="Arial"/>
          <w:b/>
          <w:sz w:val="16"/>
          <w:szCs w:val="16"/>
        </w:rPr>
        <w:t xml:space="preserve">Los Comités de la Junta Directiva pueden </w:t>
      </w:r>
      <w:r w:rsidR="005C48F6" w:rsidRPr="002A6BDB">
        <w:rPr>
          <w:rFonts w:ascii="Arial" w:hAnsi="Arial" w:cs="Arial"/>
          <w:b/>
          <w:sz w:val="16"/>
          <w:szCs w:val="16"/>
        </w:rPr>
        <w:t>obtener</w:t>
      </w:r>
      <w:r w:rsidRPr="002A6BDB">
        <w:rPr>
          <w:rFonts w:ascii="Arial" w:hAnsi="Arial" w:cs="Arial"/>
          <w:b/>
          <w:sz w:val="16"/>
          <w:szCs w:val="16"/>
        </w:rPr>
        <w:t xml:space="preserve"> el apoyo, puntual o de forma permanente, de miembros de la Alta Gerencia</w:t>
      </w:r>
      <w:r w:rsidRPr="002A6BDB">
        <w:rPr>
          <w:rFonts w:ascii="Arial" w:hAnsi="Arial" w:cs="Arial"/>
          <w:sz w:val="16"/>
          <w:szCs w:val="16"/>
        </w:rPr>
        <w:t xml:space="preserve"> con experiencia sobre las materias de su competencia y/o </w:t>
      </w:r>
      <w:r w:rsidR="00F95E69" w:rsidRPr="002A6BDB">
        <w:rPr>
          <w:rFonts w:ascii="Arial" w:hAnsi="Arial" w:cs="Arial"/>
          <w:b/>
          <w:sz w:val="16"/>
          <w:szCs w:val="16"/>
        </w:rPr>
        <w:t>de expertos externos</w:t>
      </w:r>
      <w:r w:rsidRPr="002A6BDB">
        <w:rPr>
          <w:rFonts w:ascii="Arial" w:hAnsi="Arial" w:cs="Arial"/>
          <w:sz w:val="16"/>
          <w:szCs w:val="16"/>
        </w:rPr>
        <w:t>.</w:t>
      </w:r>
    </w:p>
    <w:p w:rsidR="00907326" w:rsidRPr="002A6BDB" w:rsidRDefault="00907326" w:rsidP="00907326">
      <w:pPr>
        <w:jc w:val="both"/>
        <w:rPr>
          <w:rFonts w:ascii="Arial" w:hAnsi="Arial" w:cs="Arial"/>
          <w:sz w:val="16"/>
          <w:szCs w:val="16"/>
        </w:rPr>
      </w:pPr>
    </w:p>
    <w:p w:rsidR="00F40B17" w:rsidRPr="002A6BDB" w:rsidRDefault="00F40B17" w:rsidP="00907326">
      <w:pPr>
        <w:jc w:val="both"/>
        <w:rPr>
          <w:rFonts w:ascii="Arial" w:hAnsi="Arial" w:cs="Arial"/>
          <w:sz w:val="16"/>
          <w:szCs w:val="16"/>
        </w:rPr>
      </w:pPr>
      <w:r w:rsidRPr="002A6BDB">
        <w:rPr>
          <w:rFonts w:ascii="Arial" w:hAnsi="Arial" w:cs="Arial"/>
          <w:b/>
          <w:sz w:val="16"/>
          <w:szCs w:val="16"/>
        </w:rPr>
        <w:lastRenderedPageBreak/>
        <w:t>18.12.</w:t>
      </w:r>
      <w:r w:rsidRPr="002A6BDB">
        <w:rPr>
          <w:rFonts w:ascii="Arial" w:hAnsi="Arial" w:cs="Arial"/>
          <w:sz w:val="16"/>
          <w:szCs w:val="16"/>
        </w:rPr>
        <w:t xml:space="preserve"> </w:t>
      </w:r>
      <w:r w:rsidRPr="002A6BDB">
        <w:rPr>
          <w:rFonts w:ascii="Arial" w:hAnsi="Arial" w:cs="Arial"/>
          <w:b/>
          <w:sz w:val="16"/>
          <w:szCs w:val="16"/>
        </w:rPr>
        <w:t>Para la integración de sus Comités, la Junta Directiva toma en co</w:t>
      </w:r>
      <w:r w:rsidR="0086390E" w:rsidRPr="002A6BDB">
        <w:rPr>
          <w:rFonts w:ascii="Arial" w:hAnsi="Arial" w:cs="Arial"/>
          <w:b/>
          <w:sz w:val="16"/>
          <w:szCs w:val="16"/>
        </w:rPr>
        <w:t>nsideración los perfiles, conoc</w:t>
      </w:r>
      <w:r w:rsidRPr="002A6BDB">
        <w:rPr>
          <w:rFonts w:ascii="Arial" w:hAnsi="Arial" w:cs="Arial"/>
          <w:b/>
          <w:sz w:val="16"/>
          <w:szCs w:val="16"/>
        </w:rPr>
        <w:t>imientos y experienc</w:t>
      </w:r>
      <w:r w:rsidR="0086390E" w:rsidRPr="002A6BDB">
        <w:rPr>
          <w:rFonts w:ascii="Arial" w:hAnsi="Arial" w:cs="Arial"/>
          <w:b/>
          <w:sz w:val="16"/>
          <w:szCs w:val="16"/>
        </w:rPr>
        <w:t>i</w:t>
      </w:r>
      <w:r w:rsidRPr="002A6BDB">
        <w:rPr>
          <w:rFonts w:ascii="Arial" w:hAnsi="Arial" w:cs="Arial"/>
          <w:b/>
          <w:sz w:val="16"/>
          <w:szCs w:val="16"/>
        </w:rPr>
        <w:t>a profesional</w:t>
      </w:r>
      <w:r w:rsidR="0086390E" w:rsidRPr="002A6BDB">
        <w:rPr>
          <w:rFonts w:ascii="Arial" w:hAnsi="Arial" w:cs="Arial"/>
          <w:sz w:val="16"/>
          <w:szCs w:val="16"/>
        </w:rPr>
        <w:t xml:space="preserve"> de los miembros en relación </w:t>
      </w:r>
      <w:r w:rsidR="0055057B" w:rsidRPr="002A6BDB">
        <w:rPr>
          <w:rFonts w:ascii="Arial" w:hAnsi="Arial" w:cs="Arial"/>
          <w:sz w:val="16"/>
          <w:szCs w:val="16"/>
        </w:rPr>
        <w:t>con</w:t>
      </w:r>
      <w:r w:rsidR="0086390E" w:rsidRPr="002A6BDB">
        <w:rPr>
          <w:rFonts w:ascii="Arial" w:hAnsi="Arial" w:cs="Arial"/>
          <w:sz w:val="16"/>
          <w:szCs w:val="16"/>
        </w:rPr>
        <w:t xml:space="preserve"> </w:t>
      </w:r>
      <w:r w:rsidRPr="002A6BDB">
        <w:rPr>
          <w:rFonts w:ascii="Arial" w:hAnsi="Arial" w:cs="Arial"/>
          <w:sz w:val="16"/>
          <w:szCs w:val="16"/>
        </w:rPr>
        <w:t>la materia objeto del Comité</w:t>
      </w:r>
      <w:r w:rsidR="0086390E" w:rsidRPr="002A6BDB">
        <w:rPr>
          <w:rFonts w:ascii="Arial" w:hAnsi="Arial" w:cs="Arial"/>
          <w:sz w:val="16"/>
          <w:szCs w:val="16"/>
        </w:rPr>
        <w:t>.</w:t>
      </w:r>
    </w:p>
    <w:p w:rsidR="00907326" w:rsidRPr="002A6BDB" w:rsidRDefault="00907326" w:rsidP="00907326">
      <w:pPr>
        <w:jc w:val="both"/>
        <w:rPr>
          <w:rFonts w:ascii="Arial" w:hAnsi="Arial" w:cs="Arial"/>
          <w:sz w:val="16"/>
          <w:szCs w:val="16"/>
        </w:rPr>
      </w:pPr>
    </w:p>
    <w:p w:rsidR="0086390E" w:rsidRPr="002A6BDB" w:rsidRDefault="0086390E" w:rsidP="00907326">
      <w:pPr>
        <w:jc w:val="both"/>
        <w:rPr>
          <w:rFonts w:ascii="Arial" w:hAnsi="Arial" w:cs="Arial"/>
          <w:sz w:val="16"/>
          <w:szCs w:val="16"/>
        </w:rPr>
      </w:pPr>
      <w:r w:rsidRPr="002A6BDB">
        <w:rPr>
          <w:rFonts w:ascii="Arial" w:hAnsi="Arial" w:cs="Arial"/>
          <w:b/>
          <w:sz w:val="16"/>
          <w:szCs w:val="16"/>
        </w:rPr>
        <w:t>18.13.</w:t>
      </w:r>
      <w:r w:rsidRPr="002A6BDB">
        <w:rPr>
          <w:rFonts w:ascii="Arial" w:hAnsi="Arial" w:cs="Arial"/>
          <w:sz w:val="16"/>
          <w:szCs w:val="16"/>
        </w:rPr>
        <w:t xml:space="preserve"> </w:t>
      </w:r>
      <w:r w:rsidRPr="002A6BDB">
        <w:rPr>
          <w:rFonts w:ascii="Arial" w:hAnsi="Arial" w:cs="Arial"/>
          <w:b/>
          <w:sz w:val="16"/>
          <w:szCs w:val="16"/>
        </w:rPr>
        <w:t xml:space="preserve">De las reuniones de los Comités se levanta acta, </w:t>
      </w:r>
      <w:r w:rsidRPr="002A6BDB">
        <w:rPr>
          <w:rFonts w:ascii="Arial" w:hAnsi="Arial" w:cs="Arial"/>
          <w:sz w:val="16"/>
          <w:szCs w:val="16"/>
        </w:rPr>
        <w:t>cuya copia se remite a todos los miembros de la Junta Directiva de la sociedad. Si los Comités cuentan con facultades delegadas para la toma de decisiones, las actas se ajustan a lo exigido en los artículos 189 y 431 del Código de Comercio.</w:t>
      </w:r>
    </w:p>
    <w:p w:rsidR="00907326" w:rsidRPr="002A6BDB" w:rsidRDefault="00907326" w:rsidP="00907326">
      <w:pPr>
        <w:jc w:val="both"/>
        <w:rPr>
          <w:rFonts w:ascii="Arial" w:hAnsi="Arial" w:cs="Arial"/>
          <w:sz w:val="16"/>
          <w:szCs w:val="16"/>
        </w:rPr>
      </w:pPr>
    </w:p>
    <w:p w:rsidR="0086390E" w:rsidRPr="002A6BDB" w:rsidRDefault="0086390E" w:rsidP="00907326">
      <w:pPr>
        <w:jc w:val="both"/>
        <w:rPr>
          <w:rFonts w:ascii="Arial" w:hAnsi="Arial" w:cs="Arial"/>
          <w:sz w:val="16"/>
          <w:szCs w:val="16"/>
        </w:rPr>
      </w:pPr>
      <w:r w:rsidRPr="002A6BDB">
        <w:rPr>
          <w:rFonts w:ascii="Arial" w:hAnsi="Arial" w:cs="Arial"/>
          <w:b/>
          <w:sz w:val="16"/>
          <w:szCs w:val="16"/>
        </w:rPr>
        <w:t>18.14.</w:t>
      </w:r>
      <w:r w:rsidRPr="002A6BDB">
        <w:rPr>
          <w:rFonts w:ascii="Arial" w:hAnsi="Arial" w:cs="Arial"/>
          <w:sz w:val="16"/>
          <w:szCs w:val="16"/>
        </w:rPr>
        <w:t xml:space="preserve"> Salvo que el marco legal o </w:t>
      </w:r>
      <w:r w:rsidR="005113B0" w:rsidRPr="002A6BDB">
        <w:rPr>
          <w:rFonts w:ascii="Arial" w:hAnsi="Arial" w:cs="Arial"/>
          <w:sz w:val="16"/>
          <w:szCs w:val="16"/>
        </w:rPr>
        <w:t xml:space="preserve">regulatorio </w:t>
      </w:r>
      <w:r w:rsidRPr="002A6BDB">
        <w:rPr>
          <w:rFonts w:ascii="Arial" w:hAnsi="Arial" w:cs="Arial"/>
          <w:sz w:val="16"/>
          <w:szCs w:val="16"/>
        </w:rPr>
        <w:t xml:space="preserve">aplicable exija su constitución, en el caso de los Conglomerados la normativa interna prevé que </w:t>
      </w:r>
      <w:r w:rsidRPr="002A6BDB">
        <w:rPr>
          <w:rFonts w:ascii="Arial" w:hAnsi="Arial" w:cs="Arial"/>
          <w:b/>
          <w:sz w:val="16"/>
          <w:szCs w:val="16"/>
        </w:rPr>
        <w:t xml:space="preserve">las Juntas Directivas de las Empresas Subordinadas pueden optar por no constituir Comités </w:t>
      </w:r>
      <w:r w:rsidRPr="002A6BDB">
        <w:rPr>
          <w:rFonts w:ascii="Arial" w:hAnsi="Arial" w:cs="Arial"/>
          <w:sz w:val="16"/>
          <w:szCs w:val="16"/>
        </w:rPr>
        <w:t xml:space="preserve">específicos para el tratamiento de ciertas materias y ser éstas tareas asumidas por los Comités de la Junta Directiva de la </w:t>
      </w:r>
      <w:r w:rsidR="009859A1" w:rsidRPr="002A6BDB">
        <w:rPr>
          <w:rFonts w:ascii="Arial" w:hAnsi="Arial" w:cs="Arial"/>
          <w:sz w:val="16"/>
          <w:szCs w:val="16"/>
        </w:rPr>
        <w:t>Matriz</w:t>
      </w:r>
      <w:r w:rsidRPr="002A6BDB">
        <w:rPr>
          <w:rFonts w:ascii="Arial" w:hAnsi="Arial" w:cs="Arial"/>
          <w:sz w:val="16"/>
          <w:szCs w:val="16"/>
        </w:rPr>
        <w:t xml:space="preserve">, sin que esto suponga una transferencia hacia la </w:t>
      </w:r>
      <w:r w:rsidR="005C48F6" w:rsidRPr="002A6BDB">
        <w:rPr>
          <w:rFonts w:ascii="Arial" w:hAnsi="Arial" w:cs="Arial"/>
          <w:sz w:val="16"/>
          <w:szCs w:val="16"/>
        </w:rPr>
        <w:t>m</w:t>
      </w:r>
      <w:r w:rsidR="009859A1" w:rsidRPr="002A6BDB">
        <w:rPr>
          <w:rFonts w:ascii="Arial" w:hAnsi="Arial" w:cs="Arial"/>
          <w:sz w:val="16"/>
          <w:szCs w:val="16"/>
        </w:rPr>
        <w:t xml:space="preserve">atriz </w:t>
      </w:r>
      <w:r w:rsidRPr="002A6BDB">
        <w:rPr>
          <w:rFonts w:ascii="Arial" w:hAnsi="Arial" w:cs="Arial"/>
          <w:sz w:val="16"/>
          <w:szCs w:val="16"/>
        </w:rPr>
        <w:t xml:space="preserve">de la responsabilidad de las Juntas Directivas de las </w:t>
      </w:r>
      <w:r w:rsidR="005C48F6" w:rsidRPr="002A6BDB">
        <w:rPr>
          <w:rFonts w:ascii="Arial" w:hAnsi="Arial" w:cs="Arial"/>
          <w:sz w:val="16"/>
          <w:szCs w:val="16"/>
        </w:rPr>
        <w:t>e</w:t>
      </w:r>
      <w:r w:rsidRPr="002A6BDB">
        <w:rPr>
          <w:rFonts w:ascii="Arial" w:hAnsi="Arial" w:cs="Arial"/>
          <w:sz w:val="16"/>
          <w:szCs w:val="16"/>
        </w:rPr>
        <w:t xml:space="preserve">mpresas </w:t>
      </w:r>
      <w:r w:rsidR="005C48F6" w:rsidRPr="002A6BDB">
        <w:rPr>
          <w:rFonts w:ascii="Arial" w:hAnsi="Arial" w:cs="Arial"/>
          <w:sz w:val="16"/>
          <w:szCs w:val="16"/>
        </w:rPr>
        <w:t>s</w:t>
      </w:r>
      <w:r w:rsidRPr="002A6BDB">
        <w:rPr>
          <w:rFonts w:ascii="Arial" w:hAnsi="Arial" w:cs="Arial"/>
          <w:sz w:val="16"/>
          <w:szCs w:val="16"/>
        </w:rPr>
        <w:t>ubordinadas.</w:t>
      </w:r>
    </w:p>
    <w:p w:rsidR="00907326" w:rsidRPr="002A6BDB" w:rsidRDefault="00907326" w:rsidP="00907326">
      <w:pPr>
        <w:jc w:val="both"/>
        <w:rPr>
          <w:rFonts w:ascii="Arial" w:hAnsi="Arial" w:cs="Arial"/>
          <w:sz w:val="16"/>
          <w:szCs w:val="16"/>
        </w:rPr>
      </w:pPr>
    </w:p>
    <w:p w:rsidR="0086390E" w:rsidRPr="002A6BDB" w:rsidRDefault="0086390E" w:rsidP="00526329">
      <w:pPr>
        <w:numPr>
          <w:ilvl w:val="0"/>
          <w:numId w:val="38"/>
        </w:numPr>
        <w:jc w:val="both"/>
        <w:rPr>
          <w:rFonts w:ascii="Arial" w:hAnsi="Arial" w:cs="Arial"/>
          <w:sz w:val="16"/>
          <w:szCs w:val="16"/>
        </w:rPr>
      </w:pPr>
      <w:r w:rsidRPr="002A6BDB">
        <w:rPr>
          <w:rFonts w:ascii="Arial" w:hAnsi="Arial" w:cs="Arial"/>
          <w:b/>
          <w:sz w:val="16"/>
          <w:szCs w:val="16"/>
        </w:rPr>
        <w:t>Comité de Auditoría</w:t>
      </w:r>
    </w:p>
    <w:p w:rsidR="00907326" w:rsidRPr="002A6BDB" w:rsidRDefault="00907326" w:rsidP="00907326">
      <w:pPr>
        <w:jc w:val="both"/>
        <w:rPr>
          <w:rFonts w:ascii="Arial" w:hAnsi="Arial" w:cs="Arial"/>
          <w:sz w:val="16"/>
          <w:szCs w:val="16"/>
        </w:rPr>
      </w:pPr>
    </w:p>
    <w:p w:rsidR="0086390E" w:rsidRPr="002A6BDB" w:rsidRDefault="0086390E" w:rsidP="00907326">
      <w:pPr>
        <w:jc w:val="both"/>
        <w:rPr>
          <w:rFonts w:ascii="Arial" w:hAnsi="Arial" w:cs="Arial"/>
          <w:sz w:val="16"/>
          <w:szCs w:val="16"/>
        </w:rPr>
      </w:pPr>
      <w:r w:rsidRPr="002A6BDB">
        <w:rPr>
          <w:rFonts w:ascii="Arial" w:hAnsi="Arial" w:cs="Arial"/>
          <w:b/>
          <w:sz w:val="16"/>
          <w:szCs w:val="16"/>
        </w:rPr>
        <w:t>18.15.</w:t>
      </w:r>
      <w:r w:rsidRPr="002A6BDB">
        <w:rPr>
          <w:rFonts w:ascii="Arial" w:hAnsi="Arial" w:cs="Arial"/>
          <w:sz w:val="16"/>
          <w:szCs w:val="16"/>
        </w:rPr>
        <w:t xml:space="preserve"> </w:t>
      </w:r>
      <w:r w:rsidR="005113B0" w:rsidRPr="002A6BDB">
        <w:rPr>
          <w:rFonts w:ascii="Arial" w:hAnsi="Arial" w:cs="Arial"/>
          <w:b/>
          <w:sz w:val="16"/>
          <w:szCs w:val="16"/>
        </w:rPr>
        <w:t xml:space="preserve">La </w:t>
      </w:r>
      <w:r w:rsidRPr="002A6BDB">
        <w:rPr>
          <w:rFonts w:ascii="Arial" w:hAnsi="Arial" w:cs="Arial"/>
          <w:b/>
          <w:sz w:val="16"/>
          <w:szCs w:val="16"/>
        </w:rPr>
        <w:t xml:space="preserve">principal </w:t>
      </w:r>
      <w:r w:rsidR="007F3E9E" w:rsidRPr="002A6BDB">
        <w:rPr>
          <w:rFonts w:ascii="Arial" w:hAnsi="Arial" w:cs="Arial"/>
          <w:b/>
          <w:sz w:val="16"/>
          <w:szCs w:val="16"/>
        </w:rPr>
        <w:t>tarea</w:t>
      </w:r>
      <w:r w:rsidRPr="002A6BDB">
        <w:rPr>
          <w:rFonts w:ascii="Arial" w:hAnsi="Arial" w:cs="Arial"/>
          <w:b/>
          <w:sz w:val="16"/>
          <w:szCs w:val="16"/>
        </w:rPr>
        <w:t xml:space="preserve"> del Comité de Auditoría es asistir a la Junta Directiva en su función de supervisión </w:t>
      </w:r>
      <w:r w:rsidRPr="002A6BDB">
        <w:rPr>
          <w:rFonts w:ascii="Arial" w:hAnsi="Arial" w:cs="Arial"/>
          <w:sz w:val="16"/>
          <w:szCs w:val="16"/>
        </w:rPr>
        <w:t>mediante la evaluación de los procedimientos contables,</w:t>
      </w:r>
      <w:r w:rsidR="00AA620C" w:rsidRPr="002A6BDB">
        <w:rPr>
          <w:rFonts w:ascii="Arial" w:hAnsi="Arial" w:cs="Arial"/>
          <w:sz w:val="16"/>
          <w:szCs w:val="16"/>
        </w:rPr>
        <w:t xml:space="preserve"> el relacionamiento con el Revisor Fiscal y, en general, la revisión de la Arquitectura de Control de la Sociedad, incluida la auditoría del sistema de gestión de riesgos</w:t>
      </w:r>
      <w:r w:rsidR="007F3E9E" w:rsidRPr="002A6BDB">
        <w:rPr>
          <w:rFonts w:ascii="Arial" w:hAnsi="Arial" w:cs="Arial"/>
          <w:sz w:val="16"/>
          <w:szCs w:val="16"/>
        </w:rPr>
        <w:t xml:space="preserve"> implementado por la sociedad</w:t>
      </w:r>
      <w:r w:rsidR="00AA620C" w:rsidRPr="002A6BDB">
        <w:rPr>
          <w:rFonts w:ascii="Arial" w:hAnsi="Arial" w:cs="Arial"/>
          <w:sz w:val="16"/>
          <w:szCs w:val="16"/>
        </w:rPr>
        <w:t>.</w:t>
      </w:r>
    </w:p>
    <w:p w:rsidR="00907326" w:rsidRPr="002A6BDB" w:rsidRDefault="00907326" w:rsidP="00907326">
      <w:pPr>
        <w:jc w:val="both"/>
        <w:rPr>
          <w:rFonts w:ascii="Arial" w:hAnsi="Arial" w:cs="Arial"/>
          <w:sz w:val="16"/>
          <w:szCs w:val="16"/>
        </w:rPr>
      </w:pPr>
    </w:p>
    <w:p w:rsidR="00AA620C" w:rsidRPr="002A6BDB" w:rsidRDefault="00AA620C" w:rsidP="00907326">
      <w:pPr>
        <w:jc w:val="both"/>
        <w:rPr>
          <w:rFonts w:ascii="Arial" w:hAnsi="Arial" w:cs="Arial"/>
          <w:sz w:val="16"/>
          <w:szCs w:val="16"/>
        </w:rPr>
      </w:pPr>
      <w:r w:rsidRPr="002A6BDB">
        <w:rPr>
          <w:rFonts w:ascii="Arial" w:hAnsi="Arial" w:cs="Arial"/>
          <w:b/>
          <w:sz w:val="16"/>
          <w:szCs w:val="16"/>
        </w:rPr>
        <w:t>18.</w:t>
      </w:r>
      <w:r w:rsidR="00093191" w:rsidRPr="002A6BDB">
        <w:rPr>
          <w:rFonts w:ascii="Arial" w:hAnsi="Arial" w:cs="Arial"/>
          <w:b/>
          <w:sz w:val="16"/>
          <w:szCs w:val="16"/>
        </w:rPr>
        <w:t>1</w:t>
      </w:r>
      <w:r w:rsidRPr="002A6BDB">
        <w:rPr>
          <w:rFonts w:ascii="Arial" w:hAnsi="Arial" w:cs="Arial"/>
          <w:b/>
          <w:sz w:val="16"/>
          <w:szCs w:val="16"/>
        </w:rPr>
        <w:t>6.</w:t>
      </w:r>
      <w:r w:rsidRPr="002A6BDB">
        <w:rPr>
          <w:rFonts w:ascii="Arial" w:hAnsi="Arial" w:cs="Arial"/>
          <w:sz w:val="16"/>
          <w:szCs w:val="16"/>
        </w:rPr>
        <w:t xml:space="preserve"> </w:t>
      </w:r>
      <w:r w:rsidRPr="002A6BDB">
        <w:rPr>
          <w:rFonts w:ascii="Arial" w:hAnsi="Arial" w:cs="Arial"/>
          <w:b/>
          <w:sz w:val="16"/>
          <w:szCs w:val="16"/>
        </w:rPr>
        <w:t xml:space="preserve">Los miembros del Comité de Auditoría cuentan con conocimientos </w:t>
      </w:r>
      <w:r w:rsidRPr="002A6BDB">
        <w:rPr>
          <w:rFonts w:ascii="Arial" w:hAnsi="Arial" w:cs="Arial"/>
          <w:sz w:val="16"/>
          <w:szCs w:val="16"/>
        </w:rPr>
        <w:t xml:space="preserve">contables, financieros y otras materias asociadas, lo que les permite pronunciarse con </w:t>
      </w:r>
      <w:r w:rsidR="00093191" w:rsidRPr="002A6BDB">
        <w:rPr>
          <w:rFonts w:ascii="Arial" w:hAnsi="Arial" w:cs="Arial"/>
          <w:sz w:val="16"/>
          <w:szCs w:val="16"/>
        </w:rPr>
        <w:t>rigor sobre los t</w:t>
      </w:r>
      <w:r w:rsidRPr="002A6BDB">
        <w:rPr>
          <w:rFonts w:ascii="Arial" w:hAnsi="Arial" w:cs="Arial"/>
          <w:sz w:val="16"/>
          <w:szCs w:val="16"/>
        </w:rPr>
        <w:t>emas</w:t>
      </w:r>
      <w:r w:rsidR="00093191" w:rsidRPr="002A6BDB">
        <w:rPr>
          <w:rFonts w:ascii="Arial" w:hAnsi="Arial" w:cs="Arial"/>
          <w:sz w:val="16"/>
          <w:szCs w:val="16"/>
        </w:rPr>
        <w:t xml:space="preserve"> competencia del Comité con un nivel suficiente para entender su alcance y complejidad.</w:t>
      </w:r>
    </w:p>
    <w:p w:rsidR="00B15873" w:rsidRPr="002A6BDB" w:rsidRDefault="00B15873" w:rsidP="00907326">
      <w:pPr>
        <w:jc w:val="both"/>
        <w:rPr>
          <w:rFonts w:ascii="Arial" w:hAnsi="Arial" w:cs="Arial"/>
          <w:sz w:val="16"/>
          <w:szCs w:val="16"/>
        </w:rPr>
      </w:pPr>
    </w:p>
    <w:p w:rsidR="00093191" w:rsidRPr="002A6BDB" w:rsidRDefault="00093191" w:rsidP="00B15873">
      <w:pPr>
        <w:jc w:val="both"/>
        <w:rPr>
          <w:rFonts w:ascii="Arial" w:hAnsi="Arial" w:cs="Arial"/>
          <w:sz w:val="16"/>
          <w:szCs w:val="16"/>
        </w:rPr>
      </w:pPr>
      <w:r w:rsidRPr="002A6BDB">
        <w:rPr>
          <w:rFonts w:ascii="Arial" w:hAnsi="Arial" w:cs="Arial"/>
          <w:b/>
          <w:sz w:val="16"/>
          <w:szCs w:val="16"/>
        </w:rPr>
        <w:t>18.17.</w:t>
      </w:r>
      <w:r w:rsidRPr="002A6BDB">
        <w:rPr>
          <w:rFonts w:ascii="Arial" w:hAnsi="Arial" w:cs="Arial"/>
          <w:sz w:val="16"/>
          <w:szCs w:val="16"/>
        </w:rPr>
        <w:t xml:space="preserve"> </w:t>
      </w:r>
      <w:r w:rsidR="009859A1" w:rsidRPr="002A6BDB">
        <w:rPr>
          <w:rFonts w:ascii="Arial" w:hAnsi="Arial" w:cs="Arial"/>
          <w:sz w:val="16"/>
          <w:szCs w:val="16"/>
        </w:rPr>
        <w:t xml:space="preserve">A </w:t>
      </w:r>
      <w:r w:rsidR="000419C7" w:rsidRPr="002A6BDB">
        <w:rPr>
          <w:rFonts w:ascii="Arial" w:hAnsi="Arial" w:cs="Arial"/>
          <w:sz w:val="16"/>
          <w:szCs w:val="16"/>
        </w:rPr>
        <w:t xml:space="preserve">solicitud </w:t>
      </w:r>
      <w:r w:rsidR="009859A1" w:rsidRPr="002A6BDB">
        <w:rPr>
          <w:rFonts w:ascii="Arial" w:hAnsi="Arial" w:cs="Arial"/>
          <w:sz w:val="16"/>
          <w:szCs w:val="16"/>
        </w:rPr>
        <w:t>del Presidente</w:t>
      </w:r>
      <w:r w:rsidR="009859A1" w:rsidRPr="002A6BDB">
        <w:rPr>
          <w:rFonts w:ascii="Arial" w:hAnsi="Arial" w:cs="Arial"/>
          <w:color w:val="000000"/>
          <w:sz w:val="16"/>
          <w:szCs w:val="16"/>
        </w:rPr>
        <w:t xml:space="preserve"> de la Asamblea, e</w:t>
      </w:r>
      <w:r w:rsidRPr="002A6BDB">
        <w:rPr>
          <w:rFonts w:ascii="Arial" w:hAnsi="Arial" w:cs="Arial"/>
          <w:b/>
          <w:color w:val="000000"/>
          <w:sz w:val="16"/>
          <w:szCs w:val="16"/>
        </w:rPr>
        <w:t>l Presidente del Comité de Auditoría, informa a la Asamblea General de Accionistas</w:t>
      </w:r>
      <w:r w:rsidRPr="002A6BDB">
        <w:rPr>
          <w:rFonts w:ascii="Arial" w:hAnsi="Arial" w:cs="Arial"/>
          <w:color w:val="000000"/>
          <w:sz w:val="16"/>
          <w:szCs w:val="16"/>
        </w:rPr>
        <w:t xml:space="preserve"> sobre aspectos concretos del trabajo realizado por el Comité</w:t>
      </w:r>
      <w:r w:rsidR="00D9226E" w:rsidRPr="002A6BDB">
        <w:rPr>
          <w:rFonts w:ascii="Arial" w:hAnsi="Arial" w:cs="Arial"/>
          <w:color w:val="000000"/>
          <w:sz w:val="16"/>
          <w:szCs w:val="16"/>
        </w:rPr>
        <w:t>, como por ejemplo, el</w:t>
      </w:r>
      <w:r w:rsidR="001B709A" w:rsidRPr="002A6BDB">
        <w:rPr>
          <w:rFonts w:ascii="Arial" w:hAnsi="Arial" w:cs="Arial"/>
          <w:color w:val="000000"/>
          <w:sz w:val="16"/>
          <w:szCs w:val="16"/>
        </w:rPr>
        <w:t xml:space="preserve"> análisis del</w:t>
      </w:r>
      <w:r w:rsidR="00D9226E" w:rsidRPr="002A6BDB">
        <w:rPr>
          <w:rFonts w:ascii="Arial" w:hAnsi="Arial" w:cs="Arial"/>
          <w:color w:val="000000"/>
          <w:sz w:val="16"/>
          <w:szCs w:val="16"/>
        </w:rPr>
        <w:t xml:space="preserve"> alcance y contenido</w:t>
      </w:r>
      <w:r w:rsidR="00D9226E" w:rsidRPr="002A6BDB">
        <w:rPr>
          <w:rFonts w:ascii="Arial" w:hAnsi="Arial" w:cs="Arial"/>
          <w:sz w:val="16"/>
          <w:szCs w:val="16"/>
        </w:rPr>
        <w:t xml:space="preserve"> del Informe del Revisor Fiscal.</w:t>
      </w:r>
    </w:p>
    <w:p w:rsidR="00B15873" w:rsidRPr="002A6BDB" w:rsidRDefault="00B15873" w:rsidP="00B15873">
      <w:pPr>
        <w:jc w:val="both"/>
        <w:rPr>
          <w:rFonts w:ascii="Arial" w:hAnsi="Arial" w:cs="Arial"/>
          <w:sz w:val="16"/>
          <w:szCs w:val="16"/>
        </w:rPr>
      </w:pPr>
    </w:p>
    <w:p w:rsidR="00185BA0" w:rsidRPr="002A6BDB" w:rsidRDefault="00D9226E" w:rsidP="00B15873">
      <w:pPr>
        <w:jc w:val="both"/>
        <w:rPr>
          <w:rFonts w:ascii="Arial" w:hAnsi="Arial" w:cs="Arial"/>
          <w:b/>
          <w:sz w:val="16"/>
          <w:szCs w:val="16"/>
        </w:rPr>
      </w:pPr>
      <w:r w:rsidRPr="002A6BDB">
        <w:rPr>
          <w:rFonts w:ascii="Arial" w:hAnsi="Arial" w:cs="Arial"/>
          <w:b/>
          <w:sz w:val="16"/>
          <w:szCs w:val="16"/>
        </w:rPr>
        <w:t>18.18.</w:t>
      </w:r>
      <w:r w:rsidRPr="002A6BDB">
        <w:rPr>
          <w:rFonts w:ascii="Arial" w:hAnsi="Arial" w:cs="Arial"/>
          <w:sz w:val="16"/>
          <w:szCs w:val="16"/>
        </w:rPr>
        <w:t xml:space="preserve"> </w:t>
      </w:r>
      <w:r w:rsidRPr="002A6BDB">
        <w:rPr>
          <w:rFonts w:ascii="Arial" w:hAnsi="Arial" w:cs="Arial"/>
          <w:b/>
          <w:sz w:val="16"/>
          <w:szCs w:val="16"/>
        </w:rPr>
        <w:t>El Reglamento Interno del Comité le atribuye las siguientes funciones:</w:t>
      </w:r>
    </w:p>
    <w:p w:rsidR="00B15873" w:rsidRPr="002A6BDB" w:rsidRDefault="00B15873" w:rsidP="00B15873">
      <w:pPr>
        <w:jc w:val="both"/>
        <w:rPr>
          <w:rFonts w:ascii="Arial" w:hAnsi="Arial" w:cs="Arial"/>
          <w:sz w:val="16"/>
          <w:szCs w:val="16"/>
        </w:rPr>
      </w:pPr>
    </w:p>
    <w:p w:rsidR="00185BA0" w:rsidRPr="002A6BDB" w:rsidRDefault="00D9226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Informar en la Asamblea General de Accionistas sobre las cuestiones que en ella planteen los accionistas en materia de su competencia.</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Proponer a la Junta Directiva, para su sometimiento a la Asamblea General de Accionistas, </w:t>
      </w:r>
      <w:r w:rsidR="00AB625C" w:rsidRPr="002A6BDB">
        <w:rPr>
          <w:rFonts w:ascii="Arial" w:hAnsi="Arial" w:cs="Arial"/>
          <w:sz w:val="16"/>
          <w:szCs w:val="16"/>
        </w:rPr>
        <w:t xml:space="preserve">los candidatos para </w:t>
      </w:r>
      <w:r w:rsidRPr="002A6BDB">
        <w:rPr>
          <w:rFonts w:ascii="Arial" w:hAnsi="Arial" w:cs="Arial"/>
          <w:sz w:val="16"/>
          <w:szCs w:val="16"/>
        </w:rPr>
        <w:t>la designación del Revisor Fiscal y las condiciones de su contratación y, en su caso, la revocación o no renovación del mismo</w:t>
      </w:r>
      <w:r w:rsidR="00B34F9A" w:rsidRPr="002A6BDB">
        <w:rPr>
          <w:rFonts w:ascii="Arial" w:hAnsi="Arial" w:cs="Arial"/>
          <w:sz w:val="16"/>
          <w:szCs w:val="16"/>
        </w:rPr>
        <w:t>, utilizando para el efecto el resultado de la evaluación a que hace referencia el numeral siguiente.</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Supervisar los servicios de Revisoría Fiscal</w:t>
      </w:r>
      <w:r w:rsidR="0098477F" w:rsidRPr="002A6BDB">
        <w:rPr>
          <w:rFonts w:ascii="Arial" w:hAnsi="Arial" w:cs="Arial"/>
          <w:sz w:val="16"/>
          <w:szCs w:val="16"/>
        </w:rPr>
        <w:t>, lo cual incluye evaluar la calidad y efectividad de éstos.</w:t>
      </w:r>
    </w:p>
    <w:p w:rsidR="00185BA0" w:rsidRPr="002A6BDB" w:rsidRDefault="00CD3FAE" w:rsidP="0043668A">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Interactuar y llevar las relaciones periódicas con el Revisor Fiscal y, en particular, evaluar e informar a la Junta Directiva de todas aquellas situaciones que puedan limitar su acceso a la información o poner en riesgo su independencia y cualesquiera otras relacionadas con el plan de auditoría y el desarrollo de la </w:t>
      </w:r>
      <w:r w:rsidR="00FE2371" w:rsidRPr="002A6BDB">
        <w:rPr>
          <w:rFonts w:ascii="Arial" w:hAnsi="Arial" w:cs="Arial"/>
          <w:sz w:val="16"/>
          <w:szCs w:val="16"/>
        </w:rPr>
        <w:t>auditoría financiera</w:t>
      </w:r>
      <w:r w:rsidRPr="002A6BDB">
        <w:rPr>
          <w:rFonts w:ascii="Arial" w:hAnsi="Arial" w:cs="Arial"/>
          <w:sz w:val="16"/>
          <w:szCs w:val="16"/>
        </w:rPr>
        <w:t xml:space="preserve"> así como aquellas otras comunicaciones previstas en la legislación de </w:t>
      </w:r>
      <w:r w:rsidR="00FE2371" w:rsidRPr="002A6BDB">
        <w:rPr>
          <w:rFonts w:ascii="Arial" w:hAnsi="Arial" w:cs="Arial"/>
          <w:sz w:val="16"/>
          <w:szCs w:val="16"/>
        </w:rPr>
        <w:t>auditoría financiera</w:t>
      </w:r>
      <w:r w:rsidRPr="002A6BDB">
        <w:rPr>
          <w:rFonts w:ascii="Arial" w:hAnsi="Arial" w:cs="Arial"/>
          <w:sz w:val="16"/>
          <w:szCs w:val="16"/>
        </w:rPr>
        <w:t xml:space="preserve"> y en las normas técnicas de auditoría.</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Recibir el informe final de </w:t>
      </w:r>
      <w:r w:rsidR="00FE2371" w:rsidRPr="002A6BDB">
        <w:rPr>
          <w:rFonts w:ascii="Arial" w:hAnsi="Arial" w:cs="Arial"/>
          <w:sz w:val="16"/>
          <w:szCs w:val="16"/>
        </w:rPr>
        <w:t>auditoría financiera</w:t>
      </w:r>
      <w:r w:rsidRPr="002A6BDB">
        <w:rPr>
          <w:rFonts w:ascii="Arial" w:hAnsi="Arial" w:cs="Arial"/>
          <w:sz w:val="16"/>
          <w:szCs w:val="16"/>
        </w:rPr>
        <w:t xml:space="preserve"> </w:t>
      </w:r>
      <w:r w:rsidR="00CD3FAE" w:rsidRPr="002A6BDB">
        <w:rPr>
          <w:rFonts w:ascii="Arial" w:hAnsi="Arial" w:cs="Arial"/>
          <w:sz w:val="16"/>
          <w:szCs w:val="16"/>
        </w:rPr>
        <w:t xml:space="preserve">y estudiar los estados financieros para someterlos a consideración de la Junta Directiva, </w:t>
      </w:r>
      <w:r w:rsidRPr="002A6BDB">
        <w:rPr>
          <w:rFonts w:ascii="Arial" w:hAnsi="Arial" w:cs="Arial"/>
          <w:sz w:val="16"/>
          <w:szCs w:val="16"/>
        </w:rPr>
        <w:t xml:space="preserve">sin perjuicio de las funciones atribuidas por la normativa al Revisor Fiscal y a la Alta Gerencia, y en el caso de que contengan salvedades u opiniones desfavorables </w:t>
      </w:r>
      <w:r w:rsidR="0043668A" w:rsidRPr="002A6BDB">
        <w:rPr>
          <w:rFonts w:ascii="Arial" w:hAnsi="Arial" w:cs="Arial"/>
          <w:sz w:val="16"/>
          <w:szCs w:val="16"/>
        </w:rPr>
        <w:t xml:space="preserve">deberá </w:t>
      </w:r>
      <w:r w:rsidR="00A60101" w:rsidRPr="002A6BDB">
        <w:rPr>
          <w:rFonts w:ascii="Arial" w:hAnsi="Arial" w:cs="Arial"/>
          <w:sz w:val="16"/>
          <w:szCs w:val="16"/>
        </w:rPr>
        <w:t xml:space="preserve">emitir un pronunciamiento </w:t>
      </w:r>
      <w:r w:rsidR="00FE612F" w:rsidRPr="002A6BDB">
        <w:rPr>
          <w:rFonts w:ascii="Arial" w:hAnsi="Arial" w:cs="Arial"/>
          <w:sz w:val="16"/>
          <w:szCs w:val="16"/>
        </w:rPr>
        <w:t xml:space="preserve">sobre </w:t>
      </w:r>
      <w:r w:rsidRPr="002A6BDB">
        <w:rPr>
          <w:rFonts w:ascii="Arial" w:hAnsi="Arial" w:cs="Arial"/>
          <w:sz w:val="16"/>
          <w:szCs w:val="16"/>
        </w:rPr>
        <w:t>su contenido y alcance</w:t>
      </w:r>
      <w:r w:rsidR="00FE612F" w:rsidRPr="002A6BDB">
        <w:rPr>
          <w:rFonts w:ascii="Arial" w:hAnsi="Arial" w:cs="Arial"/>
          <w:sz w:val="16"/>
          <w:szCs w:val="16"/>
        </w:rPr>
        <w:t xml:space="preserve">, </w:t>
      </w:r>
      <w:r w:rsidR="0043668A" w:rsidRPr="002A6BDB">
        <w:rPr>
          <w:rFonts w:ascii="Arial" w:hAnsi="Arial" w:cs="Arial"/>
          <w:sz w:val="16"/>
          <w:szCs w:val="16"/>
        </w:rPr>
        <w:t>el cual se</w:t>
      </w:r>
      <w:r w:rsidR="00FE612F" w:rsidRPr="002A6BDB">
        <w:rPr>
          <w:rFonts w:ascii="Arial" w:hAnsi="Arial" w:cs="Arial"/>
          <w:sz w:val="16"/>
          <w:szCs w:val="16"/>
        </w:rPr>
        <w:t xml:space="preserve"> dará a conocer</w:t>
      </w:r>
      <w:r w:rsidRPr="002A6BDB">
        <w:rPr>
          <w:rFonts w:ascii="Arial" w:hAnsi="Arial" w:cs="Arial"/>
          <w:sz w:val="16"/>
          <w:szCs w:val="16"/>
        </w:rPr>
        <w:t xml:space="preserve"> a los accionistas</w:t>
      </w:r>
      <w:r w:rsidR="00FE612F" w:rsidRPr="002A6BDB">
        <w:rPr>
          <w:rFonts w:ascii="Arial" w:hAnsi="Arial" w:cs="Arial"/>
          <w:sz w:val="16"/>
          <w:szCs w:val="16"/>
        </w:rPr>
        <w:t>,</w:t>
      </w:r>
      <w:r w:rsidR="00AB625C" w:rsidRPr="002A6BDB">
        <w:rPr>
          <w:rFonts w:ascii="Arial" w:hAnsi="Arial" w:cs="Arial"/>
          <w:sz w:val="16"/>
          <w:szCs w:val="16"/>
        </w:rPr>
        <w:t xml:space="preserve"> </w:t>
      </w:r>
      <w:r w:rsidRPr="002A6BDB">
        <w:rPr>
          <w:rFonts w:ascii="Arial" w:hAnsi="Arial" w:cs="Arial"/>
          <w:sz w:val="16"/>
          <w:szCs w:val="16"/>
        </w:rPr>
        <w:t>y a</w:t>
      </w:r>
      <w:r w:rsidR="005C48F6" w:rsidRPr="002A6BDB">
        <w:rPr>
          <w:rFonts w:ascii="Arial" w:hAnsi="Arial" w:cs="Arial"/>
          <w:sz w:val="16"/>
          <w:szCs w:val="16"/>
        </w:rPr>
        <w:t>l</w:t>
      </w:r>
      <w:r w:rsidRPr="002A6BDB">
        <w:rPr>
          <w:rFonts w:ascii="Arial" w:hAnsi="Arial" w:cs="Arial"/>
          <w:sz w:val="16"/>
          <w:szCs w:val="16"/>
        </w:rPr>
        <w:t xml:space="preserve"> mercado</w:t>
      </w:r>
      <w:r w:rsidR="005C48F6" w:rsidRPr="002A6BDB">
        <w:rPr>
          <w:rFonts w:ascii="Arial" w:hAnsi="Arial" w:cs="Arial"/>
          <w:sz w:val="16"/>
          <w:szCs w:val="16"/>
        </w:rPr>
        <w:t xml:space="preserve"> público de valores</w:t>
      </w:r>
      <w:r w:rsidRPr="002A6BDB">
        <w:rPr>
          <w:rFonts w:ascii="Arial" w:hAnsi="Arial" w:cs="Arial"/>
          <w:sz w:val="16"/>
          <w:szCs w:val="16"/>
        </w:rPr>
        <w:t xml:space="preserve"> a través de la página </w:t>
      </w:r>
      <w:r w:rsidR="005C48F6" w:rsidRPr="002A6BDB">
        <w:rPr>
          <w:rFonts w:ascii="Arial" w:hAnsi="Arial" w:cs="Arial"/>
          <w:sz w:val="16"/>
          <w:szCs w:val="16"/>
        </w:rPr>
        <w:t>W</w:t>
      </w:r>
      <w:r w:rsidRPr="002A6BDB">
        <w:rPr>
          <w:rFonts w:ascii="Arial" w:hAnsi="Arial" w:cs="Arial"/>
          <w:sz w:val="16"/>
          <w:szCs w:val="16"/>
        </w:rPr>
        <w:t>eb</w:t>
      </w:r>
      <w:r w:rsidR="000419C7" w:rsidRPr="002A6BDB">
        <w:rPr>
          <w:rFonts w:ascii="Arial" w:hAnsi="Arial" w:cs="Arial"/>
          <w:sz w:val="16"/>
          <w:szCs w:val="16"/>
        </w:rPr>
        <w:t xml:space="preserve"> del emisor</w:t>
      </w:r>
      <w:r w:rsidR="00FE612F" w:rsidRPr="002A6BDB">
        <w:rPr>
          <w:rFonts w:ascii="Arial" w:hAnsi="Arial" w:cs="Arial"/>
          <w:sz w:val="16"/>
          <w:szCs w:val="16"/>
        </w:rPr>
        <w:t>;</w:t>
      </w:r>
      <w:r w:rsidR="005C48F6" w:rsidRPr="002A6BDB">
        <w:rPr>
          <w:rFonts w:ascii="Arial" w:hAnsi="Arial" w:cs="Arial"/>
          <w:sz w:val="16"/>
          <w:szCs w:val="16"/>
        </w:rPr>
        <w:t xml:space="preserve"> así como</w:t>
      </w:r>
      <w:r w:rsidRPr="002A6BDB">
        <w:rPr>
          <w:rFonts w:ascii="Arial" w:hAnsi="Arial" w:cs="Arial"/>
          <w:sz w:val="16"/>
          <w:szCs w:val="16"/>
        </w:rPr>
        <w:t xml:space="preserve"> verificar que la Alta Gerencia tiene en cuenta las recomendaciones del Revisor Fiscal y, </w:t>
      </w:r>
      <w:r w:rsidR="005C48F6" w:rsidRPr="002A6BDB">
        <w:rPr>
          <w:rFonts w:ascii="Arial" w:hAnsi="Arial" w:cs="Arial"/>
          <w:sz w:val="16"/>
          <w:szCs w:val="16"/>
        </w:rPr>
        <w:t>de ser el</w:t>
      </w:r>
      <w:r w:rsidRPr="002A6BDB">
        <w:rPr>
          <w:rFonts w:ascii="Arial" w:hAnsi="Arial" w:cs="Arial"/>
          <w:sz w:val="16"/>
          <w:szCs w:val="16"/>
        </w:rPr>
        <w:t xml:space="preserve"> caso, liderar el proceso de respuesta a las observaciones incluidas en su informe.</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Velar </w:t>
      </w:r>
      <w:r w:rsidR="000419C7" w:rsidRPr="002A6BDB">
        <w:rPr>
          <w:rFonts w:ascii="Arial" w:hAnsi="Arial" w:cs="Arial"/>
          <w:sz w:val="16"/>
          <w:szCs w:val="16"/>
        </w:rPr>
        <w:t>por</w:t>
      </w:r>
      <w:r w:rsidRPr="002A6BDB">
        <w:rPr>
          <w:rFonts w:ascii="Arial" w:hAnsi="Arial" w:cs="Arial"/>
          <w:sz w:val="16"/>
          <w:szCs w:val="16"/>
        </w:rPr>
        <w:t>que los criterios contables vigentes en cada momento se apli</w:t>
      </w:r>
      <w:r w:rsidR="000419C7" w:rsidRPr="002A6BDB">
        <w:rPr>
          <w:rFonts w:ascii="Arial" w:hAnsi="Arial" w:cs="Arial"/>
          <w:sz w:val="16"/>
          <w:szCs w:val="16"/>
        </w:rPr>
        <w:t>quen</w:t>
      </w:r>
      <w:r w:rsidRPr="002A6BDB">
        <w:rPr>
          <w:rFonts w:ascii="Arial" w:hAnsi="Arial" w:cs="Arial"/>
          <w:sz w:val="16"/>
          <w:szCs w:val="16"/>
        </w:rPr>
        <w:t xml:space="preserve"> adecuadamente en la elaboración de los estados financieros que la Junta Directiva presenta a la Asamblea General</w:t>
      </w:r>
      <w:r w:rsidR="00CD3FAE" w:rsidRPr="002A6BDB">
        <w:rPr>
          <w:rFonts w:ascii="Arial" w:hAnsi="Arial" w:cs="Arial"/>
          <w:sz w:val="16"/>
          <w:szCs w:val="16"/>
        </w:rPr>
        <w:t>, y en la preparación de información interna confiable para l</w:t>
      </w:r>
      <w:r w:rsidR="00CB6917" w:rsidRPr="002A6BDB">
        <w:rPr>
          <w:rFonts w:ascii="Arial" w:hAnsi="Arial" w:cs="Arial"/>
          <w:sz w:val="16"/>
          <w:szCs w:val="16"/>
        </w:rPr>
        <w:t>a</w:t>
      </w:r>
      <w:r w:rsidR="00CD3FAE" w:rsidRPr="002A6BDB">
        <w:rPr>
          <w:rFonts w:ascii="Arial" w:hAnsi="Arial" w:cs="Arial"/>
          <w:sz w:val="16"/>
          <w:szCs w:val="16"/>
        </w:rPr>
        <w:t xml:space="preserve"> toma de decisiones</w:t>
      </w:r>
      <w:r w:rsidR="008211CB" w:rsidRPr="002A6BDB">
        <w:rPr>
          <w:rFonts w:ascii="Arial" w:hAnsi="Arial" w:cs="Arial"/>
          <w:sz w:val="16"/>
          <w:szCs w:val="16"/>
        </w:rPr>
        <w:t xml:space="preserve">. </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Conocer y evaluar el proceso</w:t>
      </w:r>
      <w:r w:rsidR="00CD3FAE" w:rsidRPr="002A6BDB">
        <w:rPr>
          <w:rFonts w:ascii="Arial" w:hAnsi="Arial" w:cs="Arial"/>
          <w:sz w:val="16"/>
          <w:szCs w:val="16"/>
        </w:rPr>
        <w:t xml:space="preserve"> de preparación, presentación y revelación</w:t>
      </w:r>
      <w:r w:rsidRPr="002A6BDB">
        <w:rPr>
          <w:rFonts w:ascii="Arial" w:hAnsi="Arial" w:cs="Arial"/>
          <w:sz w:val="16"/>
          <w:szCs w:val="16"/>
        </w:rPr>
        <w:t xml:space="preserve"> de información financiera.</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Supervisar el funcionamiento de la página web de la sociedad y otros mecanismos de difusión de información (si no existe Comité de Gobierno Corporativo).</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Supervisar la eficiencia de la funci</w:t>
      </w:r>
      <w:r w:rsidR="009859A1" w:rsidRPr="002A6BDB">
        <w:rPr>
          <w:rFonts w:ascii="Arial" w:hAnsi="Arial" w:cs="Arial"/>
          <w:sz w:val="16"/>
          <w:szCs w:val="16"/>
        </w:rPr>
        <w:t>ón de cumplimiento regulatorio y LA/FT.</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Verificar que la información periódica que se ofrezca </w:t>
      </w:r>
      <w:r w:rsidR="00172619" w:rsidRPr="002A6BDB">
        <w:rPr>
          <w:rFonts w:ascii="Arial" w:hAnsi="Arial" w:cs="Arial"/>
          <w:sz w:val="16"/>
          <w:szCs w:val="16"/>
        </w:rPr>
        <w:t>al mercado</w:t>
      </w:r>
      <w:r w:rsidRPr="002A6BDB">
        <w:rPr>
          <w:rFonts w:ascii="Arial" w:hAnsi="Arial" w:cs="Arial"/>
          <w:sz w:val="16"/>
          <w:szCs w:val="16"/>
        </w:rPr>
        <w:t xml:space="preserve"> se elabore conforme a los mismos principios y prácticas profesionales que las cuentas anuales, supervisando esa información antes de su difusión.</w:t>
      </w:r>
    </w:p>
    <w:p w:rsidR="00CD3FAE" w:rsidRPr="002A6BDB" w:rsidRDefault="00CD3FA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Proponer a la Junta Directiva, la estructura, procedimientos y metodologías necesarios para el funcionamiento del sistema de control interno. </w:t>
      </w:r>
    </w:p>
    <w:p w:rsidR="00185BA0" w:rsidRPr="002A6BDB" w:rsidRDefault="00A218B7"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Conocer y evaluar </w:t>
      </w:r>
      <w:r w:rsidR="00CD3FAE" w:rsidRPr="002A6BDB">
        <w:rPr>
          <w:rFonts w:ascii="Arial" w:hAnsi="Arial" w:cs="Arial"/>
          <w:sz w:val="16"/>
          <w:szCs w:val="16"/>
        </w:rPr>
        <w:t>e</w:t>
      </w:r>
      <w:r w:rsidRPr="002A6BDB">
        <w:rPr>
          <w:rFonts w:ascii="Arial" w:hAnsi="Arial" w:cs="Arial"/>
          <w:sz w:val="16"/>
          <w:szCs w:val="16"/>
        </w:rPr>
        <w:t>l sis</w:t>
      </w:r>
      <w:r w:rsidR="00CD3FAE" w:rsidRPr="002A6BDB">
        <w:rPr>
          <w:rFonts w:ascii="Arial" w:hAnsi="Arial" w:cs="Arial"/>
          <w:sz w:val="16"/>
          <w:szCs w:val="16"/>
        </w:rPr>
        <w:t>tema</w:t>
      </w:r>
      <w:r w:rsidRPr="002A6BDB">
        <w:rPr>
          <w:rFonts w:ascii="Arial" w:hAnsi="Arial" w:cs="Arial"/>
          <w:sz w:val="16"/>
          <w:szCs w:val="16"/>
        </w:rPr>
        <w:t xml:space="preserve"> de control interno de la sociedad. </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Supervisar e informar periódicamente a la Junta Directiva sobre la aplicación efectiva de la Política de Riesgos de la sociedad, para que los principales</w:t>
      </w:r>
      <w:r w:rsidR="00825AFF" w:rsidRPr="002A6BDB">
        <w:rPr>
          <w:rFonts w:ascii="Arial" w:hAnsi="Arial" w:cs="Arial"/>
          <w:sz w:val="16"/>
          <w:szCs w:val="16"/>
        </w:rPr>
        <w:t xml:space="preserve"> </w:t>
      </w:r>
      <w:r w:rsidRPr="002A6BDB">
        <w:rPr>
          <w:rFonts w:ascii="Arial" w:hAnsi="Arial" w:cs="Arial"/>
          <w:sz w:val="16"/>
          <w:szCs w:val="16"/>
        </w:rPr>
        <w:t>riesgos, financieros y no financieros, en balance y fuera de balance, se</w:t>
      </w:r>
      <w:r w:rsidR="00825AFF" w:rsidRPr="002A6BDB">
        <w:rPr>
          <w:rFonts w:ascii="Arial" w:hAnsi="Arial" w:cs="Arial"/>
          <w:sz w:val="16"/>
          <w:szCs w:val="16"/>
        </w:rPr>
        <w:t xml:space="preserve"> </w:t>
      </w:r>
      <w:r w:rsidRPr="002A6BDB">
        <w:rPr>
          <w:rFonts w:ascii="Arial" w:hAnsi="Arial" w:cs="Arial"/>
          <w:sz w:val="16"/>
          <w:szCs w:val="16"/>
        </w:rPr>
        <w:t>identifiquen, gestionen y se den a conocer adecuadamente.</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Supervisar los servicios de auditoría interna e informar a la Junta Directiva.</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Proponer a la Junta Directiva la selección, nombramiento, </w:t>
      </w:r>
      <w:r w:rsidR="00CD3FAE" w:rsidRPr="002A6BDB">
        <w:rPr>
          <w:rFonts w:ascii="Arial" w:hAnsi="Arial" w:cs="Arial"/>
          <w:sz w:val="16"/>
          <w:szCs w:val="16"/>
        </w:rPr>
        <w:t xml:space="preserve">retribución, </w:t>
      </w:r>
      <w:r w:rsidRPr="002A6BDB">
        <w:rPr>
          <w:rFonts w:ascii="Arial" w:hAnsi="Arial" w:cs="Arial"/>
          <w:sz w:val="16"/>
          <w:szCs w:val="16"/>
        </w:rPr>
        <w:t>reelección y cese</w:t>
      </w:r>
      <w:r w:rsidR="00887E6E" w:rsidRPr="002A6BDB">
        <w:rPr>
          <w:rFonts w:ascii="Arial" w:hAnsi="Arial" w:cs="Arial"/>
          <w:sz w:val="16"/>
          <w:szCs w:val="16"/>
        </w:rPr>
        <w:t xml:space="preserve"> </w:t>
      </w:r>
      <w:r w:rsidRPr="002A6BDB">
        <w:rPr>
          <w:rFonts w:ascii="Arial" w:hAnsi="Arial" w:cs="Arial"/>
          <w:sz w:val="16"/>
          <w:szCs w:val="16"/>
        </w:rPr>
        <w:t>del responsable del servicio de auditoría interna.</w:t>
      </w:r>
    </w:p>
    <w:p w:rsidR="00185BA0" w:rsidRPr="002A6BDB" w:rsidRDefault="00CD3FA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 xml:space="preserve">Analizar y aprobar </w:t>
      </w:r>
      <w:r w:rsidR="00D9371E" w:rsidRPr="002A6BDB">
        <w:rPr>
          <w:rFonts w:ascii="Arial" w:hAnsi="Arial" w:cs="Arial"/>
          <w:sz w:val="16"/>
          <w:szCs w:val="16"/>
        </w:rPr>
        <w:t>el Plan Anual de Trabajo de la auditoría interna y el informe anual de</w:t>
      </w:r>
      <w:r w:rsidR="00887E6E" w:rsidRPr="002A6BDB">
        <w:rPr>
          <w:rFonts w:ascii="Arial" w:hAnsi="Arial" w:cs="Arial"/>
          <w:sz w:val="16"/>
          <w:szCs w:val="16"/>
        </w:rPr>
        <w:t xml:space="preserve"> </w:t>
      </w:r>
      <w:r w:rsidR="00D9371E" w:rsidRPr="002A6BDB">
        <w:rPr>
          <w:rFonts w:ascii="Arial" w:hAnsi="Arial" w:cs="Arial"/>
          <w:sz w:val="16"/>
          <w:szCs w:val="16"/>
        </w:rPr>
        <w:t>actividades.</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Velar por la independencia y eficacia de la función de auditoría interna, recibir información periódica sobre sus actividades y verificar que la Alta Gerencia</w:t>
      </w:r>
      <w:r w:rsidR="00887E6E" w:rsidRPr="002A6BDB">
        <w:rPr>
          <w:rFonts w:ascii="Arial" w:hAnsi="Arial" w:cs="Arial"/>
          <w:sz w:val="16"/>
          <w:szCs w:val="16"/>
        </w:rPr>
        <w:t xml:space="preserve"> </w:t>
      </w:r>
      <w:r w:rsidRPr="002A6BDB">
        <w:rPr>
          <w:rFonts w:ascii="Arial" w:hAnsi="Arial" w:cs="Arial"/>
          <w:sz w:val="16"/>
          <w:szCs w:val="16"/>
        </w:rPr>
        <w:t>tiene en cuenta las conclusiones y recomendaciones de sus informes.</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Revisar el cumplimiento de las acciones y medidas que sean consecuencia</w:t>
      </w:r>
      <w:r w:rsidR="00887E6E" w:rsidRPr="002A6BDB">
        <w:rPr>
          <w:rFonts w:ascii="Arial" w:hAnsi="Arial" w:cs="Arial"/>
          <w:sz w:val="16"/>
          <w:szCs w:val="16"/>
        </w:rPr>
        <w:t xml:space="preserve"> </w:t>
      </w:r>
      <w:r w:rsidRPr="002A6BDB">
        <w:rPr>
          <w:rFonts w:ascii="Arial" w:hAnsi="Arial" w:cs="Arial"/>
          <w:sz w:val="16"/>
          <w:szCs w:val="16"/>
        </w:rPr>
        <w:t>de los informes o actuaciones de inspección de las autoridades de</w:t>
      </w:r>
      <w:r w:rsidR="00887E6E" w:rsidRPr="002A6BDB">
        <w:rPr>
          <w:rFonts w:ascii="Arial" w:hAnsi="Arial" w:cs="Arial"/>
          <w:sz w:val="16"/>
          <w:szCs w:val="16"/>
        </w:rPr>
        <w:t xml:space="preserve"> </w:t>
      </w:r>
      <w:r w:rsidRPr="002A6BDB">
        <w:rPr>
          <w:rFonts w:ascii="Arial" w:hAnsi="Arial" w:cs="Arial"/>
          <w:sz w:val="16"/>
          <w:szCs w:val="16"/>
        </w:rPr>
        <w:t>supervisión y control.</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Evaluar e informar a la Junta Directiva las situaciones de conflicto de interés,</w:t>
      </w:r>
      <w:r w:rsidR="00887E6E" w:rsidRPr="002A6BDB">
        <w:rPr>
          <w:rFonts w:ascii="Arial" w:hAnsi="Arial" w:cs="Arial"/>
          <w:sz w:val="16"/>
          <w:szCs w:val="16"/>
        </w:rPr>
        <w:t xml:space="preserve"> </w:t>
      </w:r>
      <w:r w:rsidRPr="002A6BDB">
        <w:rPr>
          <w:rFonts w:ascii="Arial" w:hAnsi="Arial" w:cs="Arial"/>
          <w:sz w:val="16"/>
          <w:szCs w:val="16"/>
        </w:rPr>
        <w:t>temporal o permanente, en las que pueda estar inmerso, directa o</w:t>
      </w:r>
      <w:r w:rsidR="00887E6E" w:rsidRPr="002A6BDB">
        <w:rPr>
          <w:rFonts w:ascii="Arial" w:hAnsi="Arial" w:cs="Arial"/>
          <w:sz w:val="16"/>
          <w:szCs w:val="16"/>
        </w:rPr>
        <w:t xml:space="preserve"> </w:t>
      </w:r>
      <w:r w:rsidRPr="002A6BDB">
        <w:rPr>
          <w:rFonts w:ascii="Arial" w:hAnsi="Arial" w:cs="Arial"/>
          <w:sz w:val="16"/>
          <w:szCs w:val="16"/>
        </w:rPr>
        <w:t>indirectamente o a través de parte vinculada, un Accionista Significativo,</w:t>
      </w:r>
      <w:r w:rsidR="00887E6E" w:rsidRPr="002A6BDB">
        <w:rPr>
          <w:rFonts w:ascii="Arial" w:hAnsi="Arial" w:cs="Arial"/>
          <w:sz w:val="16"/>
          <w:szCs w:val="16"/>
        </w:rPr>
        <w:t xml:space="preserve"> </w:t>
      </w:r>
      <w:r w:rsidRPr="002A6BDB">
        <w:rPr>
          <w:rFonts w:ascii="Arial" w:hAnsi="Arial" w:cs="Arial"/>
          <w:sz w:val="16"/>
          <w:szCs w:val="16"/>
        </w:rPr>
        <w:t>miembros de la Junta Directiva y</w:t>
      </w:r>
      <w:r w:rsidR="00BB7AFC" w:rsidRPr="002A6BDB">
        <w:rPr>
          <w:rFonts w:ascii="Arial" w:hAnsi="Arial" w:cs="Arial"/>
          <w:sz w:val="16"/>
          <w:szCs w:val="16"/>
        </w:rPr>
        <w:t xml:space="preserve"> la Alta Gerencia</w:t>
      </w:r>
      <w:r w:rsidRPr="002A6BDB">
        <w:rPr>
          <w:rFonts w:ascii="Arial" w:hAnsi="Arial" w:cs="Arial"/>
          <w:sz w:val="16"/>
          <w:szCs w:val="16"/>
        </w:rPr>
        <w:t>, haciendo las</w:t>
      </w:r>
      <w:r w:rsidR="00887E6E" w:rsidRPr="002A6BDB">
        <w:rPr>
          <w:rFonts w:ascii="Arial" w:hAnsi="Arial" w:cs="Arial"/>
          <w:sz w:val="16"/>
          <w:szCs w:val="16"/>
        </w:rPr>
        <w:t xml:space="preserve"> </w:t>
      </w:r>
      <w:r w:rsidRPr="002A6BDB">
        <w:rPr>
          <w:rFonts w:ascii="Arial" w:hAnsi="Arial" w:cs="Arial"/>
          <w:sz w:val="16"/>
          <w:szCs w:val="16"/>
        </w:rPr>
        <w:t>propuestas necesarias para administrar la situación.</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En el caso de Conglomerados, evaluar e informar a la Junta Directiva de la</w:t>
      </w:r>
      <w:r w:rsidR="00887E6E" w:rsidRPr="002A6BDB">
        <w:rPr>
          <w:rFonts w:ascii="Arial" w:hAnsi="Arial" w:cs="Arial"/>
          <w:sz w:val="16"/>
          <w:szCs w:val="16"/>
        </w:rPr>
        <w:t xml:space="preserve"> </w:t>
      </w:r>
      <w:r w:rsidRPr="002A6BDB">
        <w:rPr>
          <w:rFonts w:ascii="Arial" w:hAnsi="Arial" w:cs="Arial"/>
          <w:sz w:val="16"/>
          <w:szCs w:val="16"/>
        </w:rPr>
        <w:t>sociedad matriz sobre los posibles conflictos de interés que puedan surgir</w:t>
      </w:r>
      <w:r w:rsidR="00887E6E" w:rsidRPr="002A6BDB">
        <w:rPr>
          <w:rFonts w:ascii="Arial" w:hAnsi="Arial" w:cs="Arial"/>
          <w:sz w:val="16"/>
          <w:szCs w:val="16"/>
        </w:rPr>
        <w:t xml:space="preserve"> </w:t>
      </w:r>
      <w:r w:rsidRPr="002A6BDB">
        <w:rPr>
          <w:rFonts w:ascii="Arial" w:hAnsi="Arial" w:cs="Arial"/>
          <w:sz w:val="16"/>
          <w:szCs w:val="16"/>
        </w:rPr>
        <w:t>entre ésta y las empresas subordinadas o de éstas entre sí, o con sus</w:t>
      </w:r>
      <w:r w:rsidR="00887E6E" w:rsidRPr="002A6BDB">
        <w:rPr>
          <w:rFonts w:ascii="Arial" w:hAnsi="Arial" w:cs="Arial"/>
          <w:sz w:val="16"/>
          <w:szCs w:val="16"/>
        </w:rPr>
        <w:t xml:space="preserve"> </w:t>
      </w:r>
      <w:r w:rsidRPr="002A6BDB">
        <w:rPr>
          <w:rFonts w:ascii="Arial" w:hAnsi="Arial" w:cs="Arial"/>
          <w:sz w:val="16"/>
          <w:szCs w:val="16"/>
        </w:rPr>
        <w:t>Administradores y vinculados, haciendo las propuestas necesarias para</w:t>
      </w:r>
      <w:r w:rsidR="00887E6E" w:rsidRPr="002A6BDB">
        <w:rPr>
          <w:rFonts w:ascii="Arial" w:hAnsi="Arial" w:cs="Arial"/>
          <w:sz w:val="16"/>
          <w:szCs w:val="16"/>
        </w:rPr>
        <w:t xml:space="preserve"> </w:t>
      </w:r>
      <w:r w:rsidRPr="002A6BDB">
        <w:rPr>
          <w:rFonts w:ascii="Arial" w:hAnsi="Arial" w:cs="Arial"/>
          <w:sz w:val="16"/>
          <w:szCs w:val="16"/>
        </w:rPr>
        <w:t>administrar la situación.</w:t>
      </w:r>
    </w:p>
    <w:p w:rsidR="00185BA0"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lastRenderedPageBreak/>
        <w:t>Con carácter previo a su autorización por la Junta Directiva, examinar e</w:t>
      </w:r>
      <w:r w:rsidR="00887E6E" w:rsidRPr="002A6BDB">
        <w:rPr>
          <w:rFonts w:ascii="Arial" w:hAnsi="Arial" w:cs="Arial"/>
          <w:sz w:val="16"/>
          <w:szCs w:val="16"/>
        </w:rPr>
        <w:t xml:space="preserve"> </w:t>
      </w:r>
      <w:r w:rsidRPr="002A6BDB">
        <w:rPr>
          <w:rFonts w:ascii="Arial" w:hAnsi="Arial" w:cs="Arial"/>
          <w:sz w:val="16"/>
          <w:szCs w:val="16"/>
        </w:rPr>
        <w:t xml:space="preserve">informar a </w:t>
      </w:r>
      <w:r w:rsidR="00B95D58" w:rsidRPr="002A6BDB">
        <w:rPr>
          <w:rFonts w:ascii="Arial" w:hAnsi="Arial" w:cs="Arial"/>
          <w:sz w:val="16"/>
          <w:szCs w:val="16"/>
        </w:rPr>
        <w:t>ésta</w:t>
      </w:r>
      <w:r w:rsidRPr="002A6BDB">
        <w:rPr>
          <w:rFonts w:ascii="Arial" w:hAnsi="Arial" w:cs="Arial"/>
          <w:sz w:val="16"/>
          <w:szCs w:val="16"/>
        </w:rPr>
        <w:t xml:space="preserve"> sobre las operaciones que la sociedad realice,</w:t>
      </w:r>
      <w:r w:rsidR="00887E6E" w:rsidRPr="002A6BDB">
        <w:rPr>
          <w:rFonts w:ascii="Arial" w:hAnsi="Arial" w:cs="Arial"/>
          <w:sz w:val="16"/>
          <w:szCs w:val="16"/>
        </w:rPr>
        <w:t xml:space="preserve"> </w:t>
      </w:r>
      <w:r w:rsidRPr="002A6BDB">
        <w:rPr>
          <w:rFonts w:ascii="Arial" w:hAnsi="Arial" w:cs="Arial"/>
          <w:sz w:val="16"/>
          <w:szCs w:val="16"/>
        </w:rPr>
        <w:t>directa o indirectamente, con miembros de la Junta Directiva, Accionistas</w:t>
      </w:r>
      <w:r w:rsidR="00887E6E" w:rsidRPr="002A6BDB">
        <w:rPr>
          <w:rFonts w:ascii="Arial" w:hAnsi="Arial" w:cs="Arial"/>
          <w:sz w:val="16"/>
          <w:szCs w:val="16"/>
        </w:rPr>
        <w:t xml:space="preserve"> </w:t>
      </w:r>
      <w:r w:rsidRPr="002A6BDB">
        <w:rPr>
          <w:rFonts w:ascii="Arial" w:hAnsi="Arial" w:cs="Arial"/>
          <w:sz w:val="16"/>
          <w:szCs w:val="16"/>
        </w:rPr>
        <w:t>Controlantes y Significativos, miembros de la Alta Gerencia, operaciones</w:t>
      </w:r>
      <w:r w:rsidR="00887E6E" w:rsidRPr="002A6BDB">
        <w:rPr>
          <w:rFonts w:ascii="Arial" w:hAnsi="Arial" w:cs="Arial"/>
          <w:sz w:val="16"/>
          <w:szCs w:val="16"/>
        </w:rPr>
        <w:t xml:space="preserve"> </w:t>
      </w:r>
      <w:r w:rsidRPr="002A6BDB">
        <w:rPr>
          <w:rFonts w:ascii="Arial" w:hAnsi="Arial" w:cs="Arial"/>
          <w:sz w:val="16"/>
          <w:szCs w:val="16"/>
        </w:rPr>
        <w:t>entre empresas de</w:t>
      </w:r>
      <w:r w:rsidR="00B95D58" w:rsidRPr="002A6BDB">
        <w:rPr>
          <w:rFonts w:ascii="Arial" w:hAnsi="Arial" w:cs="Arial"/>
          <w:sz w:val="16"/>
          <w:szCs w:val="16"/>
        </w:rPr>
        <w:t>l</w:t>
      </w:r>
      <w:r w:rsidRPr="002A6BDB">
        <w:rPr>
          <w:rFonts w:ascii="Arial" w:hAnsi="Arial" w:cs="Arial"/>
          <w:sz w:val="16"/>
          <w:szCs w:val="16"/>
        </w:rPr>
        <w:t xml:space="preserve"> Conglomerado o personas a ellos vinculadas, que</w:t>
      </w:r>
      <w:r w:rsidR="00814A73" w:rsidRPr="002A6BDB">
        <w:rPr>
          <w:rFonts w:ascii="Arial" w:hAnsi="Arial" w:cs="Arial"/>
          <w:sz w:val="16"/>
          <w:szCs w:val="16"/>
        </w:rPr>
        <w:t xml:space="preserve"> </w:t>
      </w:r>
      <w:r w:rsidRPr="002A6BDB">
        <w:rPr>
          <w:rFonts w:ascii="Arial" w:hAnsi="Arial" w:cs="Arial"/>
          <w:sz w:val="16"/>
          <w:szCs w:val="16"/>
        </w:rPr>
        <w:t>por</w:t>
      </w:r>
      <w:r w:rsidR="00887E6E" w:rsidRPr="002A6BDB">
        <w:rPr>
          <w:rFonts w:ascii="Arial" w:hAnsi="Arial" w:cs="Arial"/>
          <w:sz w:val="16"/>
          <w:szCs w:val="16"/>
        </w:rPr>
        <w:t xml:space="preserve"> </w:t>
      </w:r>
      <w:r w:rsidRPr="002A6BDB">
        <w:rPr>
          <w:rFonts w:ascii="Arial" w:hAnsi="Arial" w:cs="Arial"/>
          <w:sz w:val="16"/>
          <w:szCs w:val="16"/>
        </w:rPr>
        <w:t>su cuantía, naturaleza o condiciones revistan un riesgo para la sociedad o el</w:t>
      </w:r>
      <w:r w:rsidR="00887E6E" w:rsidRPr="002A6BDB">
        <w:rPr>
          <w:rFonts w:ascii="Arial" w:hAnsi="Arial" w:cs="Arial"/>
          <w:sz w:val="16"/>
          <w:szCs w:val="16"/>
        </w:rPr>
        <w:t xml:space="preserve"> </w:t>
      </w:r>
      <w:r w:rsidRPr="002A6BDB">
        <w:rPr>
          <w:rFonts w:ascii="Arial" w:hAnsi="Arial" w:cs="Arial"/>
          <w:sz w:val="16"/>
          <w:szCs w:val="16"/>
        </w:rPr>
        <w:t>Conglomerado.</w:t>
      </w:r>
    </w:p>
    <w:p w:rsidR="00D9371E" w:rsidRPr="002A6BDB" w:rsidRDefault="00D9371E" w:rsidP="00A50D2C">
      <w:pPr>
        <w:pStyle w:val="Prrafodelista"/>
        <w:numPr>
          <w:ilvl w:val="0"/>
          <w:numId w:val="20"/>
        </w:numPr>
        <w:spacing w:after="0"/>
        <w:ind w:left="1134" w:hanging="567"/>
        <w:jc w:val="both"/>
        <w:rPr>
          <w:rFonts w:ascii="Arial" w:hAnsi="Arial" w:cs="Arial"/>
          <w:sz w:val="16"/>
          <w:szCs w:val="16"/>
        </w:rPr>
      </w:pPr>
      <w:r w:rsidRPr="002A6BDB">
        <w:rPr>
          <w:rFonts w:ascii="Arial" w:hAnsi="Arial" w:cs="Arial"/>
          <w:sz w:val="16"/>
          <w:szCs w:val="16"/>
        </w:rPr>
        <w:t>Seguimiento periódico del grado de cumplimiento del Código de Ética y la</w:t>
      </w:r>
      <w:r w:rsidR="00887E6E" w:rsidRPr="002A6BDB">
        <w:rPr>
          <w:rFonts w:ascii="Arial" w:hAnsi="Arial" w:cs="Arial"/>
          <w:sz w:val="16"/>
          <w:szCs w:val="16"/>
        </w:rPr>
        <w:t xml:space="preserve"> </w:t>
      </w:r>
      <w:r w:rsidRPr="002A6BDB">
        <w:rPr>
          <w:rFonts w:ascii="Arial" w:hAnsi="Arial" w:cs="Arial"/>
          <w:sz w:val="16"/>
          <w:szCs w:val="16"/>
        </w:rPr>
        <w:t>eficacia del sistema de denuncias anónimas o “</w:t>
      </w:r>
      <w:r w:rsidRPr="002A6BDB">
        <w:rPr>
          <w:rFonts w:ascii="Arial" w:hAnsi="Arial" w:cs="Arial"/>
          <w:i/>
          <w:sz w:val="16"/>
          <w:szCs w:val="16"/>
          <w:lang w:val="es-CO"/>
        </w:rPr>
        <w:t>whistleblowers</w:t>
      </w:r>
      <w:r w:rsidRPr="002A6BDB">
        <w:rPr>
          <w:rFonts w:ascii="Arial" w:hAnsi="Arial" w:cs="Arial"/>
          <w:sz w:val="16"/>
          <w:szCs w:val="16"/>
        </w:rPr>
        <w:t>”, evaluando</w:t>
      </w:r>
      <w:r w:rsidR="00887E6E" w:rsidRPr="002A6BDB">
        <w:rPr>
          <w:rFonts w:ascii="Arial" w:hAnsi="Arial" w:cs="Arial"/>
          <w:sz w:val="16"/>
          <w:szCs w:val="16"/>
        </w:rPr>
        <w:t xml:space="preserve"> </w:t>
      </w:r>
      <w:r w:rsidRPr="002A6BDB">
        <w:rPr>
          <w:rFonts w:ascii="Arial" w:hAnsi="Arial" w:cs="Arial"/>
          <w:sz w:val="16"/>
          <w:szCs w:val="16"/>
        </w:rPr>
        <w:t>l</w:t>
      </w:r>
      <w:r w:rsidR="00887E6E" w:rsidRPr="002A6BDB">
        <w:rPr>
          <w:rFonts w:ascii="Arial" w:hAnsi="Arial" w:cs="Arial"/>
          <w:sz w:val="16"/>
          <w:szCs w:val="16"/>
        </w:rPr>
        <w:t>as actuaciones anti</w:t>
      </w:r>
      <w:r w:rsidRPr="002A6BDB">
        <w:rPr>
          <w:rFonts w:ascii="Arial" w:hAnsi="Arial" w:cs="Arial"/>
          <w:sz w:val="16"/>
          <w:szCs w:val="16"/>
        </w:rPr>
        <w:t>éticas que se presenten y el contenido de las denuncias</w:t>
      </w:r>
      <w:r w:rsidR="00887E6E" w:rsidRPr="002A6BDB">
        <w:rPr>
          <w:rFonts w:ascii="Arial" w:hAnsi="Arial" w:cs="Arial"/>
          <w:sz w:val="16"/>
          <w:szCs w:val="16"/>
        </w:rPr>
        <w:t xml:space="preserve"> </w:t>
      </w:r>
      <w:r w:rsidRPr="002A6BDB">
        <w:rPr>
          <w:rFonts w:ascii="Arial" w:hAnsi="Arial" w:cs="Arial"/>
          <w:sz w:val="16"/>
          <w:szCs w:val="16"/>
        </w:rPr>
        <w:t>efectuadas, haciendo a la Junta Directiva las recomendaciones pertinentes.</w:t>
      </w:r>
    </w:p>
    <w:p w:rsidR="00B15873" w:rsidRPr="002A6BDB" w:rsidRDefault="00B15873" w:rsidP="00B15873">
      <w:pPr>
        <w:jc w:val="both"/>
        <w:rPr>
          <w:rFonts w:ascii="Arial" w:hAnsi="Arial" w:cs="Arial"/>
          <w:sz w:val="16"/>
          <w:szCs w:val="16"/>
        </w:rPr>
      </w:pPr>
    </w:p>
    <w:p w:rsidR="00A218B7" w:rsidRPr="002A6BDB" w:rsidRDefault="00D9371E" w:rsidP="00526329">
      <w:pPr>
        <w:numPr>
          <w:ilvl w:val="0"/>
          <w:numId w:val="38"/>
        </w:numPr>
        <w:jc w:val="both"/>
        <w:rPr>
          <w:rFonts w:ascii="Arial" w:hAnsi="Arial" w:cs="Arial"/>
          <w:b/>
          <w:sz w:val="16"/>
          <w:szCs w:val="16"/>
        </w:rPr>
      </w:pPr>
      <w:r w:rsidRPr="002A6BDB">
        <w:rPr>
          <w:rFonts w:ascii="Arial" w:hAnsi="Arial" w:cs="Arial"/>
          <w:b/>
          <w:sz w:val="16"/>
          <w:szCs w:val="16"/>
        </w:rPr>
        <w:t>Comité de Nombramientos y Retribuciones</w:t>
      </w:r>
    </w:p>
    <w:p w:rsidR="00B15873" w:rsidRPr="002A6BDB" w:rsidRDefault="00B15873" w:rsidP="00B15873">
      <w:pPr>
        <w:jc w:val="both"/>
        <w:rPr>
          <w:rFonts w:ascii="Arial" w:hAnsi="Arial" w:cs="Arial"/>
          <w:sz w:val="16"/>
          <w:szCs w:val="16"/>
        </w:rPr>
      </w:pPr>
    </w:p>
    <w:p w:rsidR="00690769" w:rsidRPr="002A6BDB" w:rsidRDefault="00690769" w:rsidP="00B15873">
      <w:pPr>
        <w:jc w:val="both"/>
        <w:rPr>
          <w:rFonts w:ascii="Arial" w:hAnsi="Arial" w:cs="Arial"/>
          <w:sz w:val="16"/>
          <w:szCs w:val="16"/>
        </w:rPr>
      </w:pPr>
      <w:r w:rsidRPr="002A6BDB">
        <w:rPr>
          <w:rFonts w:ascii="Arial" w:hAnsi="Arial" w:cs="Arial"/>
          <w:b/>
          <w:sz w:val="16"/>
          <w:szCs w:val="16"/>
        </w:rPr>
        <w:t>18.19.</w:t>
      </w:r>
      <w:r w:rsidRPr="002A6BDB">
        <w:rPr>
          <w:rFonts w:ascii="Arial" w:hAnsi="Arial" w:cs="Arial"/>
          <w:sz w:val="16"/>
          <w:szCs w:val="16"/>
        </w:rPr>
        <w:t xml:space="preserve"> </w:t>
      </w:r>
      <w:r w:rsidRPr="002A6BDB">
        <w:rPr>
          <w:rFonts w:ascii="Arial" w:hAnsi="Arial" w:cs="Arial"/>
          <w:b/>
          <w:bCs/>
          <w:sz w:val="16"/>
          <w:szCs w:val="16"/>
        </w:rPr>
        <w:t xml:space="preserve">El principal </w:t>
      </w:r>
      <w:r w:rsidR="00FA79F3" w:rsidRPr="002A6BDB">
        <w:rPr>
          <w:rFonts w:ascii="Arial" w:hAnsi="Arial" w:cs="Arial"/>
          <w:b/>
          <w:bCs/>
          <w:sz w:val="16"/>
          <w:szCs w:val="16"/>
        </w:rPr>
        <w:t>objetivo</w:t>
      </w:r>
      <w:r w:rsidRPr="002A6BDB">
        <w:rPr>
          <w:rFonts w:ascii="Arial" w:hAnsi="Arial" w:cs="Arial"/>
          <w:b/>
          <w:bCs/>
          <w:sz w:val="16"/>
          <w:szCs w:val="16"/>
        </w:rPr>
        <w:t xml:space="preserve"> del Comité de Nombramientos y Retribuciones es apoyar</w:t>
      </w:r>
      <w:r w:rsidR="00D071FA" w:rsidRPr="002A6BDB">
        <w:rPr>
          <w:rFonts w:ascii="Arial" w:hAnsi="Arial" w:cs="Arial"/>
          <w:b/>
          <w:bCs/>
          <w:sz w:val="16"/>
          <w:szCs w:val="16"/>
        </w:rPr>
        <w:t xml:space="preserve"> </w:t>
      </w:r>
      <w:r w:rsidRPr="002A6BDB">
        <w:rPr>
          <w:rFonts w:ascii="Arial" w:hAnsi="Arial" w:cs="Arial"/>
          <w:b/>
          <w:bCs/>
          <w:sz w:val="16"/>
          <w:szCs w:val="16"/>
        </w:rPr>
        <w:t xml:space="preserve">a la Junta Directiva en el ejercicio de sus funciones de carácter decisorio o de asesoramiento asociadas a las materias de nombramientos y remuneración </w:t>
      </w:r>
      <w:r w:rsidRPr="002A6BDB">
        <w:rPr>
          <w:rFonts w:ascii="Arial" w:hAnsi="Arial" w:cs="Arial"/>
          <w:sz w:val="16"/>
          <w:szCs w:val="16"/>
        </w:rPr>
        <w:t>de los miembros de la Junta Directiva y de</w:t>
      </w:r>
      <w:r w:rsidR="001542BB" w:rsidRPr="002A6BDB">
        <w:rPr>
          <w:rFonts w:ascii="Arial" w:hAnsi="Arial" w:cs="Arial"/>
          <w:sz w:val="16"/>
          <w:szCs w:val="16"/>
        </w:rPr>
        <w:t xml:space="preserve"> </w:t>
      </w:r>
      <w:r w:rsidRPr="002A6BDB">
        <w:rPr>
          <w:rFonts w:ascii="Arial" w:hAnsi="Arial" w:cs="Arial"/>
          <w:sz w:val="16"/>
          <w:szCs w:val="16"/>
        </w:rPr>
        <w:t>la Alta Gerencia y vigilar la observancia de las reglas de Gobierno Corporativo, revisando periódicamente su cumplimiento, recomendaciones y principios (</w:t>
      </w:r>
      <w:r w:rsidR="00B15873" w:rsidRPr="002A6BDB">
        <w:rPr>
          <w:rFonts w:ascii="Arial" w:hAnsi="Arial" w:cs="Arial"/>
          <w:sz w:val="16"/>
          <w:szCs w:val="16"/>
        </w:rPr>
        <w:t>e</w:t>
      </w:r>
      <w:r w:rsidR="00D071FA" w:rsidRPr="002A6BDB">
        <w:rPr>
          <w:rFonts w:ascii="Arial" w:hAnsi="Arial" w:cs="Arial"/>
          <w:sz w:val="16"/>
          <w:szCs w:val="16"/>
        </w:rPr>
        <w:t xml:space="preserve">n aquellos casos en que </w:t>
      </w:r>
      <w:r w:rsidR="0046060C" w:rsidRPr="002A6BDB">
        <w:rPr>
          <w:rFonts w:ascii="Arial" w:hAnsi="Arial" w:cs="Arial"/>
          <w:sz w:val="16"/>
          <w:szCs w:val="16"/>
        </w:rPr>
        <w:t>esta función no está atribuida expresamente a otro comité</w:t>
      </w:r>
      <w:r w:rsidR="00C06DB1" w:rsidRPr="002A6BDB">
        <w:rPr>
          <w:rFonts w:ascii="Arial" w:hAnsi="Arial" w:cs="Arial"/>
          <w:sz w:val="16"/>
          <w:szCs w:val="16"/>
        </w:rPr>
        <w:t xml:space="preserve"> de la sociedad</w:t>
      </w:r>
      <w:r w:rsidRPr="002A6BDB">
        <w:rPr>
          <w:rFonts w:ascii="Arial" w:hAnsi="Arial" w:cs="Arial"/>
          <w:sz w:val="16"/>
          <w:szCs w:val="16"/>
        </w:rPr>
        <w:t>)</w:t>
      </w:r>
      <w:r w:rsidR="00B15873" w:rsidRPr="002A6BDB">
        <w:rPr>
          <w:rFonts w:ascii="Arial" w:hAnsi="Arial" w:cs="Arial"/>
          <w:sz w:val="16"/>
          <w:szCs w:val="16"/>
        </w:rPr>
        <w:t>.</w:t>
      </w:r>
    </w:p>
    <w:p w:rsidR="00B15873" w:rsidRPr="002A6BDB" w:rsidRDefault="00B15873" w:rsidP="00B15873">
      <w:pPr>
        <w:jc w:val="both"/>
        <w:rPr>
          <w:rFonts w:ascii="Arial" w:hAnsi="Arial" w:cs="Arial"/>
          <w:sz w:val="16"/>
          <w:szCs w:val="16"/>
        </w:rPr>
      </w:pPr>
    </w:p>
    <w:p w:rsidR="00690769" w:rsidRPr="002A6BDB" w:rsidRDefault="00690769" w:rsidP="00B15873">
      <w:pPr>
        <w:jc w:val="both"/>
        <w:rPr>
          <w:rFonts w:ascii="Arial" w:hAnsi="Arial" w:cs="Arial"/>
          <w:sz w:val="16"/>
          <w:szCs w:val="16"/>
        </w:rPr>
      </w:pPr>
      <w:r w:rsidRPr="002A6BDB">
        <w:rPr>
          <w:rFonts w:ascii="Arial" w:hAnsi="Arial" w:cs="Arial"/>
          <w:b/>
          <w:sz w:val="16"/>
          <w:szCs w:val="16"/>
        </w:rPr>
        <w:t>18.20.</w:t>
      </w:r>
      <w:r w:rsidRPr="002A6BDB">
        <w:rPr>
          <w:rFonts w:ascii="Arial" w:hAnsi="Arial" w:cs="Arial"/>
          <w:sz w:val="16"/>
          <w:szCs w:val="16"/>
        </w:rPr>
        <w:t xml:space="preserve"> Algunos miembros del Comité de Nombramientos y Retribuciones poseen conocimientos en estrategia, recursos humanos (reclutamiento y selección, contratación, capacitación, administración o gestión del personal), política salarial y materias afines, con un nivel suficiente para entender el alcance y la complejidad que estas materias presenten en la sociedad.</w:t>
      </w:r>
    </w:p>
    <w:p w:rsidR="00B15873" w:rsidRPr="002A6BDB" w:rsidRDefault="00B15873" w:rsidP="00B15873">
      <w:pPr>
        <w:jc w:val="both"/>
        <w:rPr>
          <w:rFonts w:ascii="Arial" w:hAnsi="Arial" w:cs="Arial"/>
          <w:sz w:val="16"/>
          <w:szCs w:val="16"/>
        </w:rPr>
      </w:pPr>
    </w:p>
    <w:p w:rsidR="005B4A1D" w:rsidRPr="002A6BDB" w:rsidRDefault="005B4A1D" w:rsidP="00B15873">
      <w:pPr>
        <w:jc w:val="both"/>
        <w:rPr>
          <w:rFonts w:ascii="Arial" w:hAnsi="Arial" w:cs="Arial"/>
          <w:sz w:val="16"/>
          <w:szCs w:val="16"/>
        </w:rPr>
      </w:pPr>
      <w:r w:rsidRPr="002A6BDB">
        <w:rPr>
          <w:rFonts w:ascii="Arial" w:hAnsi="Arial" w:cs="Arial"/>
          <w:b/>
          <w:sz w:val="16"/>
          <w:szCs w:val="16"/>
        </w:rPr>
        <w:t>18.21.</w:t>
      </w:r>
      <w:r w:rsidRPr="002A6BDB">
        <w:rPr>
          <w:rFonts w:ascii="Arial" w:hAnsi="Arial" w:cs="Arial"/>
          <w:sz w:val="16"/>
          <w:szCs w:val="16"/>
        </w:rPr>
        <w:t xml:space="preserve"> A </w:t>
      </w:r>
      <w:r w:rsidR="00B70F31" w:rsidRPr="002A6BDB">
        <w:rPr>
          <w:rFonts w:ascii="Arial" w:hAnsi="Arial" w:cs="Arial"/>
          <w:sz w:val="16"/>
          <w:szCs w:val="16"/>
        </w:rPr>
        <w:t>solicitud</w:t>
      </w:r>
      <w:r w:rsidRPr="002A6BDB">
        <w:rPr>
          <w:rFonts w:ascii="Arial" w:hAnsi="Arial" w:cs="Arial"/>
          <w:sz w:val="16"/>
          <w:szCs w:val="16"/>
        </w:rPr>
        <w:t xml:space="preserve"> del Presidente de la </w:t>
      </w:r>
      <w:r w:rsidR="00803EBE" w:rsidRPr="002A6BDB">
        <w:rPr>
          <w:rFonts w:ascii="Arial" w:hAnsi="Arial" w:cs="Arial"/>
          <w:sz w:val="16"/>
          <w:szCs w:val="16"/>
        </w:rPr>
        <w:t>Asamblea</w:t>
      </w:r>
      <w:r w:rsidRPr="002A6BDB">
        <w:rPr>
          <w:rFonts w:ascii="Arial" w:hAnsi="Arial" w:cs="Arial"/>
          <w:sz w:val="16"/>
          <w:szCs w:val="16"/>
        </w:rPr>
        <w:t xml:space="preserve">, el Presidente del Comité de Nombramientos y Retribuciones, puede informar a la Asamblea General de Accionistas sobre aspectos concretos del trabajo realizado por el Comité, como por ejemplo el seguimiento de las políticas de remuneración de la Junta Directiva y Alta Gerencia. </w:t>
      </w:r>
    </w:p>
    <w:p w:rsidR="00B15873" w:rsidRPr="002A6BDB" w:rsidRDefault="00B15873" w:rsidP="00B15873">
      <w:pPr>
        <w:jc w:val="both"/>
        <w:rPr>
          <w:rFonts w:ascii="Arial" w:hAnsi="Arial" w:cs="Arial"/>
          <w:sz w:val="16"/>
          <w:szCs w:val="16"/>
        </w:rPr>
      </w:pPr>
    </w:p>
    <w:p w:rsidR="005B4A1D" w:rsidRPr="002A6BDB" w:rsidRDefault="005B4A1D" w:rsidP="00B15873">
      <w:pPr>
        <w:jc w:val="both"/>
        <w:rPr>
          <w:rFonts w:ascii="Arial" w:hAnsi="Arial" w:cs="Arial"/>
          <w:sz w:val="16"/>
          <w:szCs w:val="16"/>
        </w:rPr>
      </w:pPr>
      <w:r w:rsidRPr="002A6BDB">
        <w:rPr>
          <w:rFonts w:ascii="Arial" w:hAnsi="Arial" w:cs="Arial"/>
          <w:b/>
          <w:sz w:val="16"/>
          <w:szCs w:val="16"/>
        </w:rPr>
        <w:t>18.22.</w:t>
      </w:r>
      <w:r w:rsidRPr="002A6BDB">
        <w:rPr>
          <w:rFonts w:ascii="Arial" w:hAnsi="Arial" w:cs="Arial"/>
          <w:sz w:val="16"/>
          <w:szCs w:val="16"/>
        </w:rPr>
        <w:t xml:space="preserve"> El Reglamento Interno del Comité de Nombramientos y Retribuciones le atribuye las siguientes funciones: </w:t>
      </w:r>
    </w:p>
    <w:p w:rsidR="00B15873" w:rsidRPr="002A6BDB" w:rsidRDefault="00B15873" w:rsidP="00B15873">
      <w:pPr>
        <w:jc w:val="both"/>
        <w:rPr>
          <w:rFonts w:ascii="Arial" w:hAnsi="Arial" w:cs="Arial"/>
          <w:sz w:val="16"/>
          <w:szCs w:val="16"/>
        </w:rPr>
      </w:pP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Informar </w:t>
      </w:r>
      <w:r w:rsidR="00C06DB1" w:rsidRPr="002A6BDB">
        <w:rPr>
          <w:rFonts w:ascii="Arial" w:hAnsi="Arial" w:cs="Arial"/>
          <w:sz w:val="16"/>
          <w:szCs w:val="16"/>
        </w:rPr>
        <w:t xml:space="preserve">a </w:t>
      </w:r>
      <w:r w:rsidRPr="002A6BDB">
        <w:rPr>
          <w:rFonts w:ascii="Arial" w:hAnsi="Arial" w:cs="Arial"/>
          <w:sz w:val="16"/>
          <w:szCs w:val="16"/>
        </w:rPr>
        <w:t>la Asamblea General de Accionistas sobre sus actuaciones</w:t>
      </w:r>
      <w:r w:rsidR="00C06DB1" w:rsidRPr="002A6BDB">
        <w:rPr>
          <w:rFonts w:ascii="Arial" w:hAnsi="Arial" w:cs="Arial"/>
          <w:sz w:val="16"/>
          <w:szCs w:val="16"/>
        </w:rPr>
        <w:t>,</w:t>
      </w:r>
      <w:r w:rsidRPr="002A6BDB">
        <w:rPr>
          <w:rFonts w:ascii="Arial" w:hAnsi="Arial" w:cs="Arial"/>
          <w:sz w:val="16"/>
          <w:szCs w:val="16"/>
        </w:rPr>
        <w:t xml:space="preserve"> y </w:t>
      </w:r>
      <w:r w:rsidR="00C06DB1" w:rsidRPr="002A6BDB">
        <w:rPr>
          <w:rFonts w:ascii="Arial" w:hAnsi="Arial" w:cs="Arial"/>
          <w:sz w:val="16"/>
          <w:szCs w:val="16"/>
        </w:rPr>
        <w:t xml:space="preserve">atender </w:t>
      </w:r>
      <w:r w:rsidRPr="002A6BDB">
        <w:rPr>
          <w:rFonts w:ascii="Arial" w:hAnsi="Arial" w:cs="Arial"/>
          <w:sz w:val="16"/>
          <w:szCs w:val="16"/>
        </w:rPr>
        <w:t xml:space="preserve">las cuestiones que </w:t>
      </w:r>
      <w:r w:rsidR="00C06DB1" w:rsidRPr="002A6BDB">
        <w:rPr>
          <w:rFonts w:ascii="Arial" w:hAnsi="Arial" w:cs="Arial"/>
          <w:sz w:val="16"/>
          <w:szCs w:val="16"/>
        </w:rPr>
        <w:t xml:space="preserve">les </w:t>
      </w:r>
      <w:r w:rsidRPr="002A6BDB">
        <w:rPr>
          <w:rFonts w:ascii="Arial" w:hAnsi="Arial" w:cs="Arial"/>
          <w:sz w:val="16"/>
          <w:szCs w:val="16"/>
        </w:rPr>
        <w:t>planteen los accionistas en materias de su competencia.</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Evaluar periódicamente las competencias, conocimientos y experiencia </w:t>
      </w:r>
      <w:r w:rsidR="00D87C66" w:rsidRPr="002A6BDB">
        <w:rPr>
          <w:rFonts w:ascii="Arial" w:hAnsi="Arial" w:cs="Arial"/>
          <w:sz w:val="16"/>
          <w:szCs w:val="16"/>
        </w:rPr>
        <w:t>de los miembros de</w:t>
      </w:r>
      <w:r w:rsidRPr="002A6BDB">
        <w:rPr>
          <w:rFonts w:ascii="Arial" w:hAnsi="Arial" w:cs="Arial"/>
          <w:sz w:val="16"/>
          <w:szCs w:val="16"/>
        </w:rPr>
        <w:t xml:space="preserve"> la Junta Directiva de la sociedad.</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Proponer y revisar los criterios que deben seguirse para la composición de la Junta Directiva y la evaluación de la idoneidad de los candidatos a miembro de Junta  propuestos por los accionistas.</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Informar</w:t>
      </w:r>
      <w:r w:rsidR="00D87C66" w:rsidRPr="002A6BDB">
        <w:rPr>
          <w:rFonts w:ascii="Arial" w:hAnsi="Arial" w:cs="Arial"/>
          <w:sz w:val="16"/>
          <w:szCs w:val="16"/>
        </w:rPr>
        <w:t>,</w:t>
      </w:r>
      <w:r w:rsidRPr="002A6BDB">
        <w:rPr>
          <w:rFonts w:ascii="Arial" w:hAnsi="Arial" w:cs="Arial"/>
          <w:sz w:val="16"/>
          <w:szCs w:val="16"/>
        </w:rPr>
        <w:t xml:space="preserve"> cuando corresponda, de la calificación de independiente de los candidatos a miembro de la Junta Directiva, para su propuesta a la Asamblea General de Accionistas por </w:t>
      </w:r>
      <w:r w:rsidR="00D87C66" w:rsidRPr="002A6BDB">
        <w:rPr>
          <w:rFonts w:ascii="Arial" w:hAnsi="Arial" w:cs="Arial"/>
          <w:sz w:val="16"/>
          <w:szCs w:val="16"/>
        </w:rPr>
        <w:t xml:space="preserve">parte de </w:t>
      </w:r>
      <w:r w:rsidRPr="002A6BDB">
        <w:rPr>
          <w:rFonts w:ascii="Arial" w:hAnsi="Arial" w:cs="Arial"/>
          <w:sz w:val="16"/>
          <w:szCs w:val="16"/>
        </w:rPr>
        <w:t>la Junta Directiva o directamente por los accionistas.</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En los casos de reelección o ratificación de miembros de la Junta Directiva, formular una propuesta que contendrá una evaluación del trabajo</w:t>
      </w:r>
      <w:r w:rsidR="00CB1E82" w:rsidRPr="002A6BDB">
        <w:rPr>
          <w:rFonts w:ascii="Arial" w:hAnsi="Arial" w:cs="Arial"/>
          <w:sz w:val="16"/>
          <w:szCs w:val="16"/>
        </w:rPr>
        <w:t xml:space="preserve"> que ha venido desempeñando el miembro propuesto,</w:t>
      </w:r>
      <w:r w:rsidRPr="002A6BDB">
        <w:rPr>
          <w:rFonts w:ascii="Arial" w:hAnsi="Arial" w:cs="Arial"/>
          <w:sz w:val="16"/>
          <w:szCs w:val="16"/>
        </w:rPr>
        <w:t xml:space="preserve"> y </w:t>
      </w:r>
      <w:r w:rsidR="00CB1E82" w:rsidRPr="002A6BDB">
        <w:rPr>
          <w:rFonts w:ascii="Arial" w:hAnsi="Arial" w:cs="Arial"/>
          <w:sz w:val="16"/>
          <w:szCs w:val="16"/>
        </w:rPr>
        <w:t xml:space="preserve">la </w:t>
      </w:r>
      <w:r w:rsidRPr="002A6BDB">
        <w:rPr>
          <w:rFonts w:ascii="Arial" w:hAnsi="Arial" w:cs="Arial"/>
          <w:sz w:val="16"/>
          <w:szCs w:val="16"/>
        </w:rPr>
        <w:t>dedicación efectiva al cargo durante el último período.</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Informar a la Junta Directiva aquellos casos de miembros que puedan afectar negativamente </w:t>
      </w:r>
      <w:r w:rsidR="00D87C66" w:rsidRPr="002A6BDB">
        <w:rPr>
          <w:rFonts w:ascii="Arial" w:hAnsi="Arial" w:cs="Arial"/>
          <w:sz w:val="16"/>
          <w:szCs w:val="16"/>
        </w:rPr>
        <w:t xml:space="preserve">el </w:t>
      </w:r>
      <w:r w:rsidRPr="002A6BDB">
        <w:rPr>
          <w:rFonts w:ascii="Arial" w:hAnsi="Arial" w:cs="Arial"/>
          <w:sz w:val="16"/>
          <w:szCs w:val="16"/>
        </w:rPr>
        <w:t>funcionamiento de la Junta Directiva o la reputación de la sociedad y, en particular, cuando se hallen incursos en alguno de los supuestos de incompatibilidad</w:t>
      </w:r>
      <w:r w:rsidR="0046060C" w:rsidRPr="002A6BDB">
        <w:rPr>
          <w:rFonts w:ascii="Arial" w:hAnsi="Arial" w:cs="Arial"/>
          <w:sz w:val="16"/>
          <w:szCs w:val="16"/>
        </w:rPr>
        <w:t>, inhabilidad</w:t>
      </w:r>
      <w:r w:rsidRPr="002A6BDB">
        <w:rPr>
          <w:rFonts w:ascii="Arial" w:hAnsi="Arial" w:cs="Arial"/>
          <w:sz w:val="16"/>
          <w:szCs w:val="16"/>
        </w:rPr>
        <w:t xml:space="preserve"> o prohibición legal.</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Proponer a la Junta Directiva, la política de sucesión de los miembros de la Junta Directiva y la Alta Gerencia y demás ejecutivos clave.</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Evaluar a los candidatos y proponer el nombramiento y remoción del Presidente</w:t>
      </w:r>
      <w:r w:rsidR="006B16DC" w:rsidRPr="002A6BDB">
        <w:rPr>
          <w:rFonts w:ascii="Arial" w:hAnsi="Arial" w:cs="Arial"/>
          <w:sz w:val="16"/>
          <w:szCs w:val="16"/>
        </w:rPr>
        <w:t xml:space="preserve"> </w:t>
      </w:r>
      <w:r w:rsidRPr="002A6BDB">
        <w:rPr>
          <w:rFonts w:ascii="Arial" w:hAnsi="Arial" w:cs="Arial"/>
          <w:sz w:val="16"/>
          <w:szCs w:val="16"/>
        </w:rPr>
        <w:t>de la sociedad.</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Proponer los criterios objetivos por los cuales la sociedad contrata y remunera a sus ejecutivos clave.</w:t>
      </w:r>
    </w:p>
    <w:p w:rsidR="00185BA0" w:rsidRPr="002A6BDB" w:rsidRDefault="005B4A1D"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Proponer a la Junta Directiva la </w:t>
      </w:r>
      <w:r w:rsidR="00CA3BCD" w:rsidRPr="002A6BDB">
        <w:rPr>
          <w:rFonts w:ascii="Arial" w:hAnsi="Arial" w:cs="Arial"/>
          <w:sz w:val="16"/>
          <w:szCs w:val="16"/>
        </w:rPr>
        <w:t xml:space="preserve">política </w:t>
      </w:r>
      <w:r w:rsidRPr="002A6BDB">
        <w:rPr>
          <w:rFonts w:ascii="Arial" w:hAnsi="Arial" w:cs="Arial"/>
          <w:sz w:val="16"/>
          <w:szCs w:val="16"/>
        </w:rPr>
        <w:t xml:space="preserve">de </w:t>
      </w:r>
      <w:r w:rsidR="00CA3BCD" w:rsidRPr="002A6BDB">
        <w:rPr>
          <w:rFonts w:ascii="Arial" w:hAnsi="Arial" w:cs="Arial"/>
          <w:sz w:val="16"/>
          <w:szCs w:val="16"/>
        </w:rPr>
        <w:t xml:space="preserve">remuneración </w:t>
      </w:r>
      <w:r w:rsidRPr="002A6BDB">
        <w:rPr>
          <w:rFonts w:ascii="Arial" w:hAnsi="Arial" w:cs="Arial"/>
          <w:sz w:val="16"/>
          <w:szCs w:val="16"/>
        </w:rPr>
        <w:t xml:space="preserve">de los miembros de </w:t>
      </w:r>
      <w:r w:rsidR="00DF3E50" w:rsidRPr="002A6BDB">
        <w:rPr>
          <w:rFonts w:ascii="Arial" w:hAnsi="Arial" w:cs="Arial"/>
          <w:sz w:val="16"/>
          <w:szCs w:val="16"/>
        </w:rPr>
        <w:t xml:space="preserve">la Junta Directiva – que deberá ser aprobada por la Asamblea General - y la </w:t>
      </w:r>
      <w:r w:rsidR="00CA3BCD" w:rsidRPr="002A6BDB">
        <w:rPr>
          <w:rFonts w:ascii="Arial" w:hAnsi="Arial" w:cs="Arial"/>
          <w:sz w:val="16"/>
          <w:szCs w:val="16"/>
        </w:rPr>
        <w:t xml:space="preserve">política </w:t>
      </w:r>
      <w:r w:rsidR="00DF3E50" w:rsidRPr="002A6BDB">
        <w:rPr>
          <w:rFonts w:ascii="Arial" w:hAnsi="Arial" w:cs="Arial"/>
          <w:sz w:val="16"/>
          <w:szCs w:val="16"/>
        </w:rPr>
        <w:t xml:space="preserve">de </w:t>
      </w:r>
      <w:r w:rsidR="00CA3BCD" w:rsidRPr="002A6BDB">
        <w:rPr>
          <w:rFonts w:ascii="Arial" w:hAnsi="Arial" w:cs="Arial"/>
          <w:sz w:val="16"/>
          <w:szCs w:val="16"/>
        </w:rPr>
        <w:t xml:space="preserve">remuneración </w:t>
      </w:r>
      <w:r w:rsidR="00DF3E50" w:rsidRPr="002A6BDB">
        <w:rPr>
          <w:rFonts w:ascii="Arial" w:hAnsi="Arial" w:cs="Arial"/>
          <w:sz w:val="16"/>
          <w:szCs w:val="16"/>
        </w:rPr>
        <w:t>de la Alta Gerencia.</w:t>
      </w:r>
    </w:p>
    <w:p w:rsidR="00185BA0" w:rsidRPr="002A6BDB" w:rsidRDefault="00597A26"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Proponer a la Junta Directiva, dentro del marco de la </w:t>
      </w:r>
      <w:r w:rsidR="00CA3BCD" w:rsidRPr="002A6BDB">
        <w:rPr>
          <w:rFonts w:ascii="Arial" w:hAnsi="Arial" w:cs="Arial"/>
          <w:sz w:val="16"/>
          <w:szCs w:val="16"/>
        </w:rPr>
        <w:t xml:space="preserve">política </w:t>
      </w:r>
      <w:r w:rsidRPr="002A6BDB">
        <w:rPr>
          <w:rFonts w:ascii="Arial" w:hAnsi="Arial" w:cs="Arial"/>
          <w:sz w:val="16"/>
          <w:szCs w:val="16"/>
        </w:rPr>
        <w:t xml:space="preserve">de </w:t>
      </w:r>
      <w:r w:rsidR="00CA3BCD" w:rsidRPr="002A6BDB">
        <w:rPr>
          <w:rFonts w:ascii="Arial" w:hAnsi="Arial" w:cs="Arial"/>
          <w:sz w:val="16"/>
          <w:szCs w:val="16"/>
        </w:rPr>
        <w:t xml:space="preserve">remuneración </w:t>
      </w:r>
      <w:r w:rsidRPr="002A6BDB">
        <w:rPr>
          <w:rFonts w:ascii="Arial" w:hAnsi="Arial" w:cs="Arial"/>
          <w:sz w:val="16"/>
          <w:szCs w:val="16"/>
        </w:rPr>
        <w:t>aprobada por la Asamblea General, la cuantía individual de las retribuciones de los miembros de la Junta Directiva incluyendo al Presidente de la Junta Directiva</w:t>
      </w:r>
      <w:r w:rsidR="00AC774C" w:rsidRPr="002A6BDB">
        <w:rPr>
          <w:rFonts w:ascii="Arial" w:hAnsi="Arial" w:cs="Arial"/>
          <w:sz w:val="16"/>
          <w:szCs w:val="16"/>
        </w:rPr>
        <w:t>,</w:t>
      </w:r>
      <w:r w:rsidRPr="002A6BDB">
        <w:rPr>
          <w:rFonts w:ascii="Arial" w:hAnsi="Arial" w:cs="Arial"/>
          <w:sz w:val="16"/>
          <w:szCs w:val="16"/>
        </w:rPr>
        <w:t xml:space="preserve"> y a los Miembros Ejecutivos, si los hubiere, por el desempeño de funciones distintas a las de </w:t>
      </w:r>
      <w:r w:rsidR="00AC774C" w:rsidRPr="002A6BDB">
        <w:rPr>
          <w:rFonts w:ascii="Arial" w:hAnsi="Arial" w:cs="Arial"/>
          <w:sz w:val="16"/>
          <w:szCs w:val="16"/>
        </w:rPr>
        <w:t xml:space="preserve">miembro de </w:t>
      </w:r>
      <w:r w:rsidRPr="002A6BDB">
        <w:rPr>
          <w:rFonts w:ascii="Arial" w:hAnsi="Arial" w:cs="Arial"/>
          <w:sz w:val="16"/>
          <w:szCs w:val="16"/>
        </w:rPr>
        <w:t>la Junta Directiva y demás condiciones de sus contratos laborales.</w:t>
      </w:r>
    </w:p>
    <w:p w:rsidR="00185BA0" w:rsidRPr="002A6BDB" w:rsidRDefault="00597A26"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Asegurar la observancia de la </w:t>
      </w:r>
      <w:r w:rsidR="00CA3BCD" w:rsidRPr="002A6BDB">
        <w:rPr>
          <w:rFonts w:ascii="Arial" w:hAnsi="Arial" w:cs="Arial"/>
          <w:sz w:val="16"/>
          <w:szCs w:val="16"/>
        </w:rPr>
        <w:t xml:space="preserve">política </w:t>
      </w:r>
      <w:r w:rsidRPr="002A6BDB">
        <w:rPr>
          <w:rFonts w:ascii="Arial" w:hAnsi="Arial" w:cs="Arial"/>
          <w:sz w:val="16"/>
          <w:szCs w:val="16"/>
        </w:rPr>
        <w:t xml:space="preserve">de </w:t>
      </w:r>
      <w:r w:rsidR="00CA3BCD" w:rsidRPr="002A6BDB">
        <w:rPr>
          <w:rFonts w:ascii="Arial" w:hAnsi="Arial" w:cs="Arial"/>
          <w:sz w:val="16"/>
          <w:szCs w:val="16"/>
        </w:rPr>
        <w:t xml:space="preserve">remuneración </w:t>
      </w:r>
      <w:r w:rsidRPr="002A6BDB">
        <w:rPr>
          <w:rFonts w:ascii="Arial" w:hAnsi="Arial" w:cs="Arial"/>
          <w:sz w:val="16"/>
          <w:szCs w:val="16"/>
        </w:rPr>
        <w:t>de los miembros de la Junta Directiva y demás Administradores</w:t>
      </w:r>
      <w:r w:rsidR="00CB1E82" w:rsidRPr="002A6BDB">
        <w:rPr>
          <w:rFonts w:ascii="Arial" w:hAnsi="Arial" w:cs="Arial"/>
          <w:sz w:val="16"/>
          <w:szCs w:val="16"/>
        </w:rPr>
        <w:t>,</w:t>
      </w:r>
      <w:r w:rsidR="00AC774C" w:rsidRPr="002A6BDB">
        <w:rPr>
          <w:rFonts w:ascii="Arial" w:hAnsi="Arial" w:cs="Arial"/>
          <w:sz w:val="16"/>
          <w:szCs w:val="16"/>
        </w:rPr>
        <w:t xml:space="preserve"> </w:t>
      </w:r>
      <w:r w:rsidRPr="002A6BDB">
        <w:rPr>
          <w:rFonts w:ascii="Arial" w:hAnsi="Arial" w:cs="Arial"/>
          <w:sz w:val="16"/>
          <w:szCs w:val="16"/>
        </w:rPr>
        <w:t xml:space="preserve">y la transparencia y revelación de sus retribuciones (si </w:t>
      </w:r>
      <w:r w:rsidR="008E0B54" w:rsidRPr="002A6BDB">
        <w:rPr>
          <w:rFonts w:ascii="Arial" w:hAnsi="Arial" w:cs="Arial"/>
          <w:sz w:val="16"/>
          <w:szCs w:val="16"/>
        </w:rPr>
        <w:t xml:space="preserve">esta función no </w:t>
      </w:r>
      <w:r w:rsidR="00746512" w:rsidRPr="002A6BDB">
        <w:rPr>
          <w:rFonts w:ascii="Arial" w:hAnsi="Arial" w:cs="Arial"/>
          <w:sz w:val="16"/>
          <w:szCs w:val="16"/>
        </w:rPr>
        <w:t>está</w:t>
      </w:r>
      <w:r w:rsidR="008E0B54" w:rsidRPr="002A6BDB">
        <w:rPr>
          <w:rFonts w:ascii="Arial" w:hAnsi="Arial" w:cs="Arial"/>
          <w:sz w:val="16"/>
          <w:szCs w:val="16"/>
        </w:rPr>
        <w:t xml:space="preserve"> atribuida expresamente a otro </w:t>
      </w:r>
      <w:r w:rsidRPr="002A6BDB">
        <w:rPr>
          <w:rFonts w:ascii="Arial" w:hAnsi="Arial" w:cs="Arial"/>
          <w:sz w:val="16"/>
          <w:szCs w:val="16"/>
        </w:rPr>
        <w:t>Comité</w:t>
      </w:r>
      <w:r w:rsidR="00AC774C" w:rsidRPr="002A6BDB">
        <w:rPr>
          <w:rFonts w:ascii="Arial" w:hAnsi="Arial" w:cs="Arial"/>
          <w:sz w:val="16"/>
          <w:szCs w:val="16"/>
        </w:rPr>
        <w:t>.</w:t>
      </w:r>
      <w:r w:rsidRPr="002A6BDB">
        <w:rPr>
          <w:rFonts w:ascii="Arial" w:hAnsi="Arial" w:cs="Arial"/>
          <w:sz w:val="16"/>
          <w:szCs w:val="16"/>
        </w:rPr>
        <w:t>)</w:t>
      </w:r>
    </w:p>
    <w:p w:rsidR="00185BA0" w:rsidRPr="002A6BDB" w:rsidRDefault="00597A26"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Revisar periódicamente los programas de remuneración de los miembros de la Junta Directiva y Alta Gerencia y hacer las recomendaciones pertinentes a la Junta Directiva.</w:t>
      </w:r>
    </w:p>
    <w:p w:rsidR="00185BA0" w:rsidRPr="002A6BDB" w:rsidRDefault="00597A26"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 xml:space="preserve">Formular el Informe anual sobre la </w:t>
      </w:r>
      <w:r w:rsidR="00CA3BCD" w:rsidRPr="002A6BDB">
        <w:rPr>
          <w:rFonts w:ascii="Arial" w:hAnsi="Arial" w:cs="Arial"/>
          <w:sz w:val="16"/>
          <w:szCs w:val="16"/>
        </w:rPr>
        <w:t xml:space="preserve">política </w:t>
      </w:r>
      <w:r w:rsidRPr="002A6BDB">
        <w:rPr>
          <w:rFonts w:ascii="Arial" w:hAnsi="Arial" w:cs="Arial"/>
          <w:sz w:val="16"/>
          <w:szCs w:val="16"/>
        </w:rPr>
        <w:t xml:space="preserve">de </w:t>
      </w:r>
      <w:r w:rsidR="00CA3BCD" w:rsidRPr="002A6BDB">
        <w:rPr>
          <w:rFonts w:ascii="Arial" w:hAnsi="Arial" w:cs="Arial"/>
          <w:sz w:val="16"/>
          <w:szCs w:val="16"/>
        </w:rPr>
        <w:t xml:space="preserve">remuneración </w:t>
      </w:r>
      <w:r w:rsidRPr="002A6BDB">
        <w:rPr>
          <w:rFonts w:ascii="Arial" w:hAnsi="Arial" w:cs="Arial"/>
          <w:sz w:val="16"/>
          <w:szCs w:val="16"/>
        </w:rPr>
        <w:t xml:space="preserve">de los </w:t>
      </w:r>
      <w:r w:rsidR="00CA3BCD" w:rsidRPr="002A6BDB">
        <w:rPr>
          <w:rFonts w:ascii="Arial" w:hAnsi="Arial" w:cs="Arial"/>
          <w:sz w:val="16"/>
          <w:szCs w:val="16"/>
        </w:rPr>
        <w:t xml:space="preserve">miembros </w:t>
      </w:r>
      <w:r w:rsidRPr="002A6BDB">
        <w:rPr>
          <w:rFonts w:ascii="Arial" w:hAnsi="Arial" w:cs="Arial"/>
          <w:sz w:val="16"/>
          <w:szCs w:val="16"/>
        </w:rPr>
        <w:t>de la Junta Directiva y la Política de Remuneración de la Alta Gerencia.</w:t>
      </w:r>
    </w:p>
    <w:p w:rsidR="00185BA0" w:rsidRPr="002A6BDB" w:rsidRDefault="00597A26"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Apoyar al Presidente de la Junta Directiva en la realización de la evaluación</w:t>
      </w:r>
      <w:r w:rsidR="006B16DC" w:rsidRPr="002A6BDB">
        <w:rPr>
          <w:rFonts w:ascii="Arial" w:hAnsi="Arial" w:cs="Arial"/>
          <w:sz w:val="16"/>
          <w:szCs w:val="16"/>
        </w:rPr>
        <w:t xml:space="preserve"> </w:t>
      </w:r>
      <w:r w:rsidRPr="002A6BDB">
        <w:rPr>
          <w:rFonts w:ascii="Arial" w:hAnsi="Arial" w:cs="Arial"/>
          <w:sz w:val="16"/>
          <w:szCs w:val="16"/>
        </w:rPr>
        <w:t xml:space="preserve">anual de </w:t>
      </w:r>
      <w:r w:rsidR="008E0B54" w:rsidRPr="002A6BDB">
        <w:rPr>
          <w:rFonts w:ascii="Arial" w:hAnsi="Arial" w:cs="Arial"/>
          <w:sz w:val="16"/>
          <w:szCs w:val="16"/>
        </w:rPr>
        <w:t>dicho órgano,</w:t>
      </w:r>
      <w:r w:rsidRPr="002A6BDB">
        <w:rPr>
          <w:rFonts w:ascii="Arial" w:hAnsi="Arial" w:cs="Arial"/>
          <w:sz w:val="16"/>
          <w:szCs w:val="16"/>
        </w:rPr>
        <w:t xml:space="preserve"> revisar los resultados del proceso, y formular</w:t>
      </w:r>
      <w:r w:rsidR="006B16DC" w:rsidRPr="002A6BDB">
        <w:rPr>
          <w:rFonts w:ascii="Arial" w:hAnsi="Arial" w:cs="Arial"/>
          <w:sz w:val="16"/>
          <w:szCs w:val="16"/>
        </w:rPr>
        <w:t xml:space="preserve"> </w:t>
      </w:r>
      <w:r w:rsidRPr="002A6BDB">
        <w:rPr>
          <w:rFonts w:ascii="Arial" w:hAnsi="Arial" w:cs="Arial"/>
          <w:sz w:val="16"/>
          <w:szCs w:val="16"/>
        </w:rPr>
        <w:t>sugerencias para el m</w:t>
      </w:r>
      <w:r w:rsidR="006B16DC" w:rsidRPr="002A6BDB">
        <w:rPr>
          <w:rFonts w:ascii="Arial" w:hAnsi="Arial" w:cs="Arial"/>
          <w:sz w:val="16"/>
          <w:szCs w:val="16"/>
        </w:rPr>
        <w:t>ejor funcionamiento de la misma</w:t>
      </w:r>
      <w:r w:rsidRPr="002A6BDB">
        <w:rPr>
          <w:rFonts w:ascii="Arial" w:hAnsi="Arial" w:cs="Arial"/>
          <w:sz w:val="16"/>
          <w:szCs w:val="16"/>
        </w:rPr>
        <w:t xml:space="preserve"> (si </w:t>
      </w:r>
      <w:r w:rsidR="008E0B54" w:rsidRPr="002A6BDB">
        <w:rPr>
          <w:rFonts w:ascii="Arial" w:hAnsi="Arial" w:cs="Arial"/>
          <w:sz w:val="16"/>
          <w:szCs w:val="16"/>
        </w:rPr>
        <w:t>dicha función no está atribuida expresamente a otro</w:t>
      </w:r>
      <w:r w:rsidRPr="002A6BDB">
        <w:rPr>
          <w:rFonts w:ascii="Arial" w:hAnsi="Arial" w:cs="Arial"/>
          <w:sz w:val="16"/>
          <w:szCs w:val="16"/>
        </w:rPr>
        <w:t xml:space="preserve"> Comité)</w:t>
      </w:r>
      <w:r w:rsidR="006B16DC" w:rsidRPr="002A6BDB">
        <w:rPr>
          <w:rFonts w:ascii="Arial" w:hAnsi="Arial" w:cs="Arial"/>
          <w:sz w:val="16"/>
          <w:szCs w:val="16"/>
        </w:rPr>
        <w:t>.</w:t>
      </w:r>
    </w:p>
    <w:p w:rsidR="00597A26" w:rsidRPr="002A6BDB" w:rsidRDefault="00597A26" w:rsidP="00C1591D">
      <w:pPr>
        <w:pStyle w:val="Prrafodelista"/>
        <w:numPr>
          <w:ilvl w:val="0"/>
          <w:numId w:val="21"/>
        </w:numPr>
        <w:spacing w:after="0"/>
        <w:ind w:left="1134" w:hanging="567"/>
        <w:jc w:val="both"/>
        <w:rPr>
          <w:rFonts w:ascii="Arial" w:hAnsi="Arial" w:cs="Arial"/>
          <w:sz w:val="16"/>
          <w:szCs w:val="16"/>
        </w:rPr>
      </w:pPr>
      <w:r w:rsidRPr="002A6BDB">
        <w:rPr>
          <w:rFonts w:ascii="Arial" w:hAnsi="Arial" w:cs="Arial"/>
          <w:sz w:val="16"/>
          <w:szCs w:val="16"/>
        </w:rPr>
        <w:t>Proponer la Política de Recursos Humanos de la sociedad.</w:t>
      </w:r>
    </w:p>
    <w:p w:rsidR="00597A26" w:rsidRPr="002A6BDB" w:rsidRDefault="00597A26" w:rsidP="00526329">
      <w:pPr>
        <w:pStyle w:val="Default"/>
        <w:numPr>
          <w:ilvl w:val="0"/>
          <w:numId w:val="38"/>
        </w:numPr>
        <w:spacing w:before="100" w:beforeAutospacing="1" w:after="100" w:afterAutospacing="1"/>
        <w:jc w:val="both"/>
        <w:rPr>
          <w:b/>
          <w:color w:val="auto"/>
          <w:sz w:val="16"/>
          <w:szCs w:val="16"/>
        </w:rPr>
      </w:pPr>
      <w:r w:rsidRPr="002A6BDB">
        <w:rPr>
          <w:b/>
          <w:color w:val="auto"/>
          <w:sz w:val="16"/>
          <w:szCs w:val="16"/>
        </w:rPr>
        <w:t xml:space="preserve">Comité de Riesgos. </w:t>
      </w:r>
    </w:p>
    <w:p w:rsidR="00597A26" w:rsidRPr="002A6BDB" w:rsidRDefault="00597A26" w:rsidP="004349D9">
      <w:pPr>
        <w:pStyle w:val="Default"/>
        <w:spacing w:before="100" w:beforeAutospacing="1" w:after="100" w:afterAutospacing="1"/>
        <w:jc w:val="both"/>
        <w:rPr>
          <w:sz w:val="16"/>
          <w:szCs w:val="16"/>
        </w:rPr>
      </w:pPr>
      <w:r w:rsidRPr="002A6BDB">
        <w:rPr>
          <w:b/>
          <w:sz w:val="16"/>
          <w:szCs w:val="16"/>
        </w:rPr>
        <w:t>18.23.</w:t>
      </w:r>
      <w:r w:rsidRPr="002A6BDB">
        <w:rPr>
          <w:sz w:val="16"/>
          <w:szCs w:val="16"/>
        </w:rPr>
        <w:t xml:space="preserve"> El principal </w:t>
      </w:r>
      <w:r w:rsidR="00FA79F3" w:rsidRPr="002A6BDB">
        <w:rPr>
          <w:sz w:val="16"/>
          <w:szCs w:val="16"/>
        </w:rPr>
        <w:t>objetivo</w:t>
      </w:r>
      <w:r w:rsidRPr="002A6BDB">
        <w:rPr>
          <w:sz w:val="16"/>
          <w:szCs w:val="16"/>
        </w:rPr>
        <w:t xml:space="preserve"> del </w:t>
      </w:r>
      <w:r w:rsidRPr="002A6BDB">
        <w:rPr>
          <w:b/>
          <w:bCs/>
          <w:sz w:val="16"/>
          <w:szCs w:val="16"/>
        </w:rPr>
        <w:t xml:space="preserve">Comité de Riesgos es asistir a la Junta Directiva en el cumplimiento de sus responsabilidades de supervisión </w:t>
      </w:r>
      <w:r w:rsidRPr="002A6BDB">
        <w:rPr>
          <w:b/>
          <w:sz w:val="16"/>
          <w:szCs w:val="16"/>
        </w:rPr>
        <w:t>en relación</w:t>
      </w:r>
      <w:r w:rsidR="00AC774C" w:rsidRPr="002A6BDB">
        <w:rPr>
          <w:b/>
          <w:sz w:val="16"/>
          <w:szCs w:val="16"/>
        </w:rPr>
        <w:t xml:space="preserve"> con</w:t>
      </w:r>
      <w:r w:rsidR="0083423C" w:rsidRPr="002A6BDB">
        <w:rPr>
          <w:b/>
          <w:sz w:val="16"/>
          <w:szCs w:val="16"/>
        </w:rPr>
        <w:t xml:space="preserve"> </w:t>
      </w:r>
      <w:r w:rsidRPr="002A6BDB">
        <w:rPr>
          <w:b/>
          <w:sz w:val="16"/>
          <w:szCs w:val="16"/>
        </w:rPr>
        <w:t>la gestión de riesgos</w:t>
      </w:r>
      <w:r w:rsidRPr="002A6BDB">
        <w:rPr>
          <w:sz w:val="16"/>
          <w:szCs w:val="16"/>
        </w:rPr>
        <w:t xml:space="preserve">. </w:t>
      </w:r>
    </w:p>
    <w:p w:rsidR="00597A26" w:rsidRPr="002A6BDB" w:rsidRDefault="00597A26" w:rsidP="004349D9">
      <w:pPr>
        <w:pStyle w:val="Default"/>
        <w:spacing w:before="100" w:beforeAutospacing="1" w:after="100" w:afterAutospacing="1"/>
        <w:jc w:val="both"/>
        <w:rPr>
          <w:sz w:val="16"/>
          <w:szCs w:val="16"/>
        </w:rPr>
      </w:pPr>
      <w:r w:rsidRPr="002A6BDB">
        <w:rPr>
          <w:b/>
          <w:sz w:val="16"/>
          <w:szCs w:val="16"/>
        </w:rPr>
        <w:t>18.24.</w:t>
      </w:r>
      <w:r w:rsidRPr="002A6BDB">
        <w:rPr>
          <w:sz w:val="16"/>
          <w:szCs w:val="16"/>
        </w:rPr>
        <w:t xml:space="preserve"> A </w:t>
      </w:r>
      <w:r w:rsidR="00FA79F3" w:rsidRPr="002A6BDB">
        <w:rPr>
          <w:sz w:val="16"/>
          <w:szCs w:val="16"/>
        </w:rPr>
        <w:t>petición</w:t>
      </w:r>
      <w:r w:rsidRPr="002A6BDB">
        <w:rPr>
          <w:sz w:val="16"/>
          <w:szCs w:val="16"/>
        </w:rPr>
        <w:t xml:space="preserve"> del Presidente de la </w:t>
      </w:r>
      <w:r w:rsidR="000E0ECE" w:rsidRPr="002A6BDB">
        <w:rPr>
          <w:sz w:val="16"/>
          <w:szCs w:val="16"/>
        </w:rPr>
        <w:t>Asamblea</w:t>
      </w:r>
      <w:r w:rsidRPr="002A6BDB">
        <w:rPr>
          <w:sz w:val="16"/>
          <w:szCs w:val="16"/>
        </w:rPr>
        <w:t xml:space="preserve">, </w:t>
      </w:r>
      <w:r w:rsidRPr="002A6BDB">
        <w:rPr>
          <w:b/>
          <w:bCs/>
          <w:sz w:val="16"/>
          <w:szCs w:val="16"/>
        </w:rPr>
        <w:t xml:space="preserve">el Presidente del Comité de Riesgos puede informar a la Asamblea General de Accionistas </w:t>
      </w:r>
      <w:r w:rsidRPr="002A6BDB">
        <w:rPr>
          <w:sz w:val="16"/>
          <w:szCs w:val="16"/>
        </w:rPr>
        <w:t>sobre aspectos concretos del trabajo realizado por el Comité</w:t>
      </w:r>
      <w:r w:rsidR="00AB3550" w:rsidRPr="002A6BDB">
        <w:rPr>
          <w:sz w:val="16"/>
          <w:szCs w:val="16"/>
        </w:rPr>
        <w:t>.</w:t>
      </w:r>
      <w:r w:rsidRPr="002A6BDB">
        <w:rPr>
          <w:sz w:val="16"/>
          <w:szCs w:val="16"/>
        </w:rPr>
        <w:t xml:space="preserve"> </w:t>
      </w:r>
    </w:p>
    <w:p w:rsidR="00597A26" w:rsidRPr="002A6BDB" w:rsidRDefault="00597A26" w:rsidP="004349D9">
      <w:pPr>
        <w:pStyle w:val="Default"/>
        <w:spacing w:before="100" w:beforeAutospacing="1" w:after="100" w:afterAutospacing="1"/>
        <w:jc w:val="both"/>
        <w:rPr>
          <w:sz w:val="16"/>
          <w:szCs w:val="16"/>
        </w:rPr>
      </w:pPr>
      <w:r w:rsidRPr="002A6BDB">
        <w:rPr>
          <w:b/>
          <w:sz w:val="16"/>
          <w:szCs w:val="16"/>
        </w:rPr>
        <w:t>18.25.</w:t>
      </w:r>
      <w:r w:rsidRPr="002A6BDB">
        <w:rPr>
          <w:sz w:val="16"/>
          <w:szCs w:val="16"/>
        </w:rPr>
        <w:t xml:space="preserve"> Con los ajustes que sean necesarios para distinguir entre sociedades que pertenecen al sector financiero o al sector real de la economía, </w:t>
      </w:r>
      <w:r w:rsidR="00E04AC5" w:rsidRPr="002A6BDB">
        <w:rPr>
          <w:sz w:val="16"/>
          <w:szCs w:val="16"/>
        </w:rPr>
        <w:t xml:space="preserve">y sin perjuicio de las funciones asignadas a este comité por las normas vigentes, </w:t>
      </w:r>
      <w:r w:rsidRPr="002A6BDB">
        <w:rPr>
          <w:b/>
          <w:bCs/>
          <w:sz w:val="16"/>
          <w:szCs w:val="16"/>
        </w:rPr>
        <w:t>el Reglamento Interno del Comité de Riesgos le atribuye las siguientes funciones</w:t>
      </w:r>
      <w:r w:rsidRPr="002A6BDB">
        <w:rPr>
          <w:sz w:val="16"/>
          <w:szCs w:val="16"/>
        </w:rPr>
        <w:t xml:space="preserve">: </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lastRenderedPageBreak/>
        <w:t xml:space="preserve">Informar </w:t>
      </w:r>
      <w:r w:rsidR="00526DB0" w:rsidRPr="002A6BDB">
        <w:rPr>
          <w:rFonts w:ascii="Arial" w:hAnsi="Arial" w:cs="Arial"/>
          <w:sz w:val="16"/>
          <w:szCs w:val="16"/>
        </w:rPr>
        <w:t>a</w:t>
      </w:r>
      <w:r w:rsidRPr="002A6BDB">
        <w:rPr>
          <w:rFonts w:ascii="Arial" w:hAnsi="Arial" w:cs="Arial"/>
          <w:sz w:val="16"/>
          <w:szCs w:val="16"/>
        </w:rPr>
        <w:t xml:space="preserve"> la Asamblea General de Accionistas sobre las</w:t>
      </w:r>
      <w:r w:rsidR="006B16DC" w:rsidRPr="002A6BDB">
        <w:rPr>
          <w:rFonts w:ascii="Arial" w:hAnsi="Arial" w:cs="Arial"/>
          <w:sz w:val="16"/>
          <w:szCs w:val="16"/>
        </w:rPr>
        <w:t xml:space="preserve"> </w:t>
      </w:r>
      <w:r w:rsidRPr="002A6BDB">
        <w:rPr>
          <w:rFonts w:ascii="Arial" w:hAnsi="Arial" w:cs="Arial"/>
          <w:sz w:val="16"/>
          <w:szCs w:val="16"/>
        </w:rPr>
        <w:t>cuestiones que en ella planteen los accionistas en materias de su competencia.</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Revisar y evaluar la integridad y la adecuación de la función de gestión de</w:t>
      </w:r>
      <w:r w:rsidR="006B16DC" w:rsidRPr="002A6BDB">
        <w:rPr>
          <w:rFonts w:ascii="Arial" w:hAnsi="Arial" w:cs="Arial"/>
          <w:sz w:val="16"/>
          <w:szCs w:val="16"/>
        </w:rPr>
        <w:t xml:space="preserve"> </w:t>
      </w:r>
      <w:r w:rsidRPr="002A6BDB">
        <w:rPr>
          <w:rFonts w:ascii="Arial" w:hAnsi="Arial" w:cs="Arial"/>
          <w:sz w:val="16"/>
          <w:szCs w:val="16"/>
        </w:rPr>
        <w:t>riesgos de la sociedad.</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Revisar la adecuación del capital económico y regulatorio</w:t>
      </w:r>
      <w:r w:rsidR="006D7308" w:rsidRPr="002A6BDB">
        <w:rPr>
          <w:rFonts w:ascii="Arial" w:hAnsi="Arial" w:cs="Arial"/>
          <w:sz w:val="16"/>
          <w:szCs w:val="16"/>
        </w:rPr>
        <w:t>,</w:t>
      </w:r>
      <w:r w:rsidRPr="002A6BDB">
        <w:rPr>
          <w:rFonts w:ascii="Arial" w:hAnsi="Arial" w:cs="Arial"/>
          <w:sz w:val="16"/>
          <w:szCs w:val="16"/>
        </w:rPr>
        <w:t xml:space="preserve"> </w:t>
      </w:r>
      <w:r w:rsidR="006D7308" w:rsidRPr="002A6BDB">
        <w:rPr>
          <w:rFonts w:ascii="Arial" w:hAnsi="Arial" w:cs="Arial"/>
          <w:sz w:val="16"/>
          <w:szCs w:val="16"/>
        </w:rPr>
        <w:t xml:space="preserve">en los casos en que a ello haya lugar, </w:t>
      </w:r>
      <w:r w:rsidRPr="002A6BDB">
        <w:rPr>
          <w:rFonts w:ascii="Arial" w:hAnsi="Arial" w:cs="Arial"/>
          <w:sz w:val="16"/>
          <w:szCs w:val="16"/>
        </w:rPr>
        <w:t>de cada empresa y su</w:t>
      </w:r>
      <w:r w:rsidR="006B16DC" w:rsidRPr="002A6BDB">
        <w:rPr>
          <w:rFonts w:ascii="Arial" w:hAnsi="Arial" w:cs="Arial"/>
          <w:sz w:val="16"/>
          <w:szCs w:val="16"/>
        </w:rPr>
        <w:t xml:space="preserve"> </w:t>
      </w:r>
      <w:r w:rsidRPr="002A6BDB">
        <w:rPr>
          <w:rFonts w:ascii="Arial" w:hAnsi="Arial" w:cs="Arial"/>
          <w:sz w:val="16"/>
          <w:szCs w:val="16"/>
        </w:rPr>
        <w:t>asignación a las distintas líneas de negocio y/o productos</w:t>
      </w:r>
      <w:r w:rsidR="006D7308" w:rsidRPr="002A6BDB">
        <w:rPr>
          <w:rFonts w:ascii="Arial" w:hAnsi="Arial" w:cs="Arial"/>
          <w:sz w:val="16"/>
          <w:szCs w:val="16"/>
        </w:rPr>
        <w:t>.</w:t>
      </w:r>
      <w:r w:rsidR="00746512" w:rsidRPr="002A6BDB">
        <w:rPr>
          <w:rFonts w:ascii="Arial" w:hAnsi="Arial" w:cs="Arial"/>
          <w:sz w:val="16"/>
          <w:szCs w:val="16"/>
        </w:rPr>
        <w:t xml:space="preserve"> </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Revisar los límites de riesgos y los informes sobre riesgos, haciendo las</w:t>
      </w:r>
      <w:r w:rsidR="006B16DC" w:rsidRPr="002A6BDB">
        <w:rPr>
          <w:rFonts w:ascii="Arial" w:hAnsi="Arial" w:cs="Arial"/>
          <w:sz w:val="16"/>
          <w:szCs w:val="16"/>
        </w:rPr>
        <w:t xml:space="preserve"> </w:t>
      </w:r>
      <w:r w:rsidRPr="002A6BDB">
        <w:rPr>
          <w:rFonts w:ascii="Arial" w:hAnsi="Arial" w:cs="Arial"/>
          <w:sz w:val="16"/>
          <w:szCs w:val="16"/>
        </w:rPr>
        <w:t>recomendaciones pertinentes a la Junta Directiva</w:t>
      </w:r>
      <w:r w:rsidR="006D7308" w:rsidRPr="002A6BDB">
        <w:rPr>
          <w:rFonts w:ascii="Arial" w:hAnsi="Arial" w:cs="Arial"/>
          <w:sz w:val="16"/>
          <w:szCs w:val="16"/>
        </w:rPr>
        <w:t xml:space="preserve"> y</w:t>
      </w:r>
      <w:r w:rsidR="00CB6917" w:rsidRPr="002A6BDB">
        <w:rPr>
          <w:rFonts w:ascii="Arial" w:hAnsi="Arial" w:cs="Arial"/>
          <w:sz w:val="16"/>
          <w:szCs w:val="16"/>
        </w:rPr>
        <w:t>/</w:t>
      </w:r>
      <w:r w:rsidR="006D7308" w:rsidRPr="002A6BDB">
        <w:rPr>
          <w:rFonts w:ascii="Arial" w:hAnsi="Arial" w:cs="Arial"/>
          <w:sz w:val="16"/>
          <w:szCs w:val="16"/>
        </w:rPr>
        <w:t xml:space="preserve">o </w:t>
      </w:r>
      <w:r w:rsidR="00CB6917" w:rsidRPr="002A6BDB">
        <w:rPr>
          <w:rFonts w:ascii="Arial" w:hAnsi="Arial" w:cs="Arial"/>
          <w:sz w:val="16"/>
          <w:szCs w:val="16"/>
        </w:rPr>
        <w:t xml:space="preserve">al </w:t>
      </w:r>
      <w:r w:rsidR="006D7308" w:rsidRPr="002A6BDB">
        <w:rPr>
          <w:rFonts w:ascii="Arial" w:hAnsi="Arial" w:cs="Arial"/>
          <w:sz w:val="16"/>
          <w:szCs w:val="16"/>
        </w:rPr>
        <w:t>Comité de Auditoría</w:t>
      </w:r>
      <w:r w:rsidRPr="002A6BDB">
        <w:rPr>
          <w:rFonts w:ascii="Arial" w:hAnsi="Arial" w:cs="Arial"/>
          <w:sz w:val="16"/>
          <w:szCs w:val="16"/>
        </w:rPr>
        <w:t>.</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 xml:space="preserve">Proponer a la Junta Directiva la </w:t>
      </w:r>
      <w:r w:rsidR="00CA3BCD" w:rsidRPr="002A6BDB">
        <w:rPr>
          <w:rFonts w:ascii="Arial" w:hAnsi="Arial" w:cs="Arial"/>
          <w:sz w:val="16"/>
          <w:szCs w:val="16"/>
        </w:rPr>
        <w:t xml:space="preserve">política </w:t>
      </w:r>
      <w:r w:rsidRPr="002A6BDB">
        <w:rPr>
          <w:rFonts w:ascii="Arial" w:hAnsi="Arial" w:cs="Arial"/>
          <w:sz w:val="16"/>
          <w:szCs w:val="16"/>
        </w:rPr>
        <w:t xml:space="preserve">de </w:t>
      </w:r>
      <w:r w:rsidR="00CA3BCD" w:rsidRPr="002A6BDB">
        <w:rPr>
          <w:rFonts w:ascii="Arial" w:hAnsi="Arial" w:cs="Arial"/>
          <w:sz w:val="16"/>
          <w:szCs w:val="16"/>
        </w:rPr>
        <w:t xml:space="preserve">riesgos </w:t>
      </w:r>
      <w:r w:rsidRPr="002A6BDB">
        <w:rPr>
          <w:rFonts w:ascii="Arial" w:hAnsi="Arial" w:cs="Arial"/>
          <w:sz w:val="16"/>
          <w:szCs w:val="16"/>
        </w:rPr>
        <w:t>de la sociedad.</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Valorar sistemáticamente la estrategia y las políticas generales de riesgo en la</w:t>
      </w:r>
      <w:r w:rsidR="006B16DC" w:rsidRPr="002A6BDB">
        <w:rPr>
          <w:rFonts w:ascii="Arial" w:hAnsi="Arial" w:cs="Arial"/>
          <w:sz w:val="16"/>
          <w:szCs w:val="16"/>
        </w:rPr>
        <w:t xml:space="preserve"> </w:t>
      </w:r>
      <w:r w:rsidRPr="002A6BDB">
        <w:rPr>
          <w:rFonts w:ascii="Arial" w:hAnsi="Arial" w:cs="Arial"/>
          <w:sz w:val="16"/>
          <w:szCs w:val="16"/>
        </w:rPr>
        <w:t>sociedad</w:t>
      </w:r>
      <w:r w:rsidR="00DA52CF" w:rsidRPr="002A6BDB">
        <w:rPr>
          <w:rFonts w:ascii="Arial" w:hAnsi="Arial" w:cs="Arial"/>
          <w:sz w:val="16"/>
          <w:szCs w:val="16"/>
        </w:rPr>
        <w:t>,</w:t>
      </w:r>
      <w:r w:rsidRPr="002A6BDB">
        <w:rPr>
          <w:rFonts w:ascii="Arial" w:hAnsi="Arial" w:cs="Arial"/>
          <w:sz w:val="16"/>
          <w:szCs w:val="16"/>
        </w:rPr>
        <w:t xml:space="preserve"> traducidas en el establecimiento de límites por tipos de riesgo y de</w:t>
      </w:r>
      <w:r w:rsidR="006B16DC" w:rsidRPr="002A6BDB">
        <w:rPr>
          <w:rFonts w:ascii="Arial" w:hAnsi="Arial" w:cs="Arial"/>
          <w:sz w:val="16"/>
          <w:szCs w:val="16"/>
        </w:rPr>
        <w:t xml:space="preserve"> </w:t>
      </w:r>
      <w:r w:rsidRPr="002A6BDB">
        <w:rPr>
          <w:rFonts w:ascii="Arial" w:hAnsi="Arial" w:cs="Arial"/>
          <w:sz w:val="16"/>
          <w:szCs w:val="16"/>
        </w:rPr>
        <w:t>negocio, con el nivel de desagregación que se establezca por negocios, grupos</w:t>
      </w:r>
      <w:r w:rsidR="007E6A7E" w:rsidRPr="002A6BDB">
        <w:rPr>
          <w:rFonts w:ascii="Arial" w:hAnsi="Arial" w:cs="Arial"/>
          <w:sz w:val="16"/>
          <w:szCs w:val="16"/>
        </w:rPr>
        <w:t xml:space="preserve"> </w:t>
      </w:r>
      <w:r w:rsidRPr="002A6BDB">
        <w:rPr>
          <w:rFonts w:ascii="Arial" w:hAnsi="Arial" w:cs="Arial"/>
          <w:sz w:val="16"/>
          <w:szCs w:val="16"/>
        </w:rPr>
        <w:t>empresariales o económicos, clientes y áreas de actividad.</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Analizar y valorar la gestión ordinaria del riesgo en la sociedad, en términos de</w:t>
      </w:r>
      <w:r w:rsidR="007E6A7E" w:rsidRPr="002A6BDB">
        <w:rPr>
          <w:rFonts w:ascii="Arial" w:hAnsi="Arial" w:cs="Arial"/>
          <w:sz w:val="16"/>
          <w:szCs w:val="16"/>
        </w:rPr>
        <w:t xml:space="preserve"> </w:t>
      </w:r>
      <w:r w:rsidRPr="002A6BDB">
        <w:rPr>
          <w:rFonts w:ascii="Arial" w:hAnsi="Arial" w:cs="Arial"/>
          <w:sz w:val="16"/>
          <w:szCs w:val="16"/>
        </w:rPr>
        <w:t>límites, perfil de riesgo (pérdida esperada), rentabilidad, y mapa de capitales</w:t>
      </w:r>
      <w:r w:rsidR="007E6A7E" w:rsidRPr="002A6BDB">
        <w:rPr>
          <w:rFonts w:ascii="Arial" w:hAnsi="Arial" w:cs="Arial"/>
          <w:sz w:val="16"/>
          <w:szCs w:val="16"/>
        </w:rPr>
        <w:t xml:space="preserve"> </w:t>
      </w:r>
      <w:r w:rsidRPr="002A6BDB">
        <w:rPr>
          <w:rFonts w:ascii="Arial" w:hAnsi="Arial" w:cs="Arial"/>
          <w:sz w:val="16"/>
          <w:szCs w:val="16"/>
        </w:rPr>
        <w:t>(capital en riesgo).</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Analizar y evaluar los sistemas y herramientas de control de riesgos de la</w:t>
      </w:r>
      <w:r w:rsidR="007E6A7E" w:rsidRPr="002A6BDB">
        <w:rPr>
          <w:rFonts w:ascii="Arial" w:hAnsi="Arial" w:cs="Arial"/>
          <w:sz w:val="16"/>
          <w:szCs w:val="16"/>
        </w:rPr>
        <w:t xml:space="preserve"> </w:t>
      </w:r>
      <w:r w:rsidRPr="002A6BDB">
        <w:rPr>
          <w:rFonts w:ascii="Arial" w:hAnsi="Arial" w:cs="Arial"/>
          <w:sz w:val="16"/>
          <w:szCs w:val="16"/>
        </w:rPr>
        <w:t>sociedad.</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Formular las iniciativas de mejora que considere necesarias sobre la</w:t>
      </w:r>
      <w:r w:rsidR="007E6A7E" w:rsidRPr="002A6BDB">
        <w:rPr>
          <w:rFonts w:ascii="Arial" w:hAnsi="Arial" w:cs="Arial"/>
          <w:sz w:val="16"/>
          <w:szCs w:val="16"/>
        </w:rPr>
        <w:t xml:space="preserve"> </w:t>
      </w:r>
      <w:r w:rsidRPr="002A6BDB">
        <w:rPr>
          <w:rFonts w:ascii="Arial" w:hAnsi="Arial" w:cs="Arial"/>
          <w:sz w:val="16"/>
          <w:szCs w:val="16"/>
        </w:rPr>
        <w:t>infraestructura y los sistemas internos de control y gestión de los riesgos.</w:t>
      </w:r>
    </w:p>
    <w:p w:rsidR="00185BA0" w:rsidRPr="002A6BDB" w:rsidRDefault="00597A26"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Elevar a la Junta Directiva las propuestas de normas de delegación para la</w:t>
      </w:r>
      <w:r w:rsidR="007E6A7E" w:rsidRPr="002A6BDB">
        <w:rPr>
          <w:rFonts w:ascii="Arial" w:hAnsi="Arial" w:cs="Arial"/>
          <w:sz w:val="16"/>
          <w:szCs w:val="16"/>
        </w:rPr>
        <w:t xml:space="preserve"> </w:t>
      </w:r>
      <w:r w:rsidRPr="002A6BDB">
        <w:rPr>
          <w:rFonts w:ascii="Arial" w:hAnsi="Arial" w:cs="Arial"/>
          <w:sz w:val="16"/>
          <w:szCs w:val="16"/>
        </w:rPr>
        <w:t>aprobación de los distintos tipos de riesgo que correspondan asumir a ésta o a</w:t>
      </w:r>
      <w:r w:rsidR="007E6A7E" w:rsidRPr="002A6BDB">
        <w:rPr>
          <w:rFonts w:ascii="Arial" w:hAnsi="Arial" w:cs="Arial"/>
          <w:sz w:val="16"/>
          <w:szCs w:val="16"/>
        </w:rPr>
        <w:t xml:space="preserve"> </w:t>
      </w:r>
      <w:r w:rsidRPr="002A6BDB">
        <w:rPr>
          <w:rFonts w:ascii="Arial" w:hAnsi="Arial" w:cs="Arial"/>
          <w:sz w:val="16"/>
          <w:szCs w:val="16"/>
        </w:rPr>
        <w:t>otros niveles inferiores de la organización.</w:t>
      </w:r>
    </w:p>
    <w:p w:rsidR="006D7308" w:rsidRPr="002A6BDB" w:rsidRDefault="006D7308"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Informar a la Junta Directiva sobre las operaciones que ésta deba autorizar, cuando las mismas sobrepasen las facultades otorgadas a otros niveles de la sociedad.</w:t>
      </w:r>
    </w:p>
    <w:p w:rsidR="00185BA0" w:rsidRPr="002A6BDB" w:rsidRDefault="00F11101"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 xml:space="preserve">A </w:t>
      </w:r>
      <w:r w:rsidR="00BC6C58" w:rsidRPr="002A6BDB">
        <w:rPr>
          <w:rFonts w:ascii="Arial" w:hAnsi="Arial" w:cs="Arial"/>
          <w:sz w:val="16"/>
          <w:szCs w:val="16"/>
        </w:rPr>
        <w:t>solicitud</w:t>
      </w:r>
      <w:r w:rsidRPr="002A6BDB">
        <w:rPr>
          <w:rFonts w:ascii="Arial" w:hAnsi="Arial" w:cs="Arial"/>
          <w:sz w:val="16"/>
          <w:szCs w:val="16"/>
        </w:rPr>
        <w:t xml:space="preserve"> de la Junta Directiva, informarla sobre las operaciones que ésta deba autorizar</w:t>
      </w:r>
      <w:r w:rsidR="00FA79F3" w:rsidRPr="002A6BDB">
        <w:rPr>
          <w:rFonts w:ascii="Arial" w:hAnsi="Arial" w:cs="Arial"/>
          <w:sz w:val="16"/>
          <w:szCs w:val="16"/>
        </w:rPr>
        <w:t xml:space="preserve"> por ley o por reglamento o disposición interna o externa</w:t>
      </w:r>
      <w:r w:rsidRPr="002A6BDB">
        <w:rPr>
          <w:rFonts w:ascii="Arial" w:hAnsi="Arial" w:cs="Arial"/>
          <w:sz w:val="16"/>
          <w:szCs w:val="16"/>
        </w:rPr>
        <w:t>.</w:t>
      </w:r>
    </w:p>
    <w:p w:rsidR="00185BA0" w:rsidRPr="002A6BDB" w:rsidRDefault="00F11101"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Valorar y seguir las indicaciones formuladas por las autoridades supervisoras en el ejercicio de su función.</w:t>
      </w:r>
    </w:p>
    <w:p w:rsidR="00F11101" w:rsidRPr="002A6BDB" w:rsidRDefault="00F11101" w:rsidP="00F20D0C">
      <w:pPr>
        <w:pStyle w:val="Prrafodelista"/>
        <w:numPr>
          <w:ilvl w:val="0"/>
          <w:numId w:val="22"/>
        </w:numPr>
        <w:spacing w:after="0"/>
        <w:ind w:left="1134" w:hanging="567"/>
        <w:jc w:val="both"/>
        <w:rPr>
          <w:rFonts w:ascii="Arial" w:hAnsi="Arial" w:cs="Arial"/>
          <w:sz w:val="16"/>
          <w:szCs w:val="16"/>
        </w:rPr>
      </w:pPr>
      <w:r w:rsidRPr="002A6BDB">
        <w:rPr>
          <w:rFonts w:ascii="Arial" w:hAnsi="Arial" w:cs="Arial"/>
          <w:sz w:val="16"/>
          <w:szCs w:val="16"/>
        </w:rPr>
        <w:t>Impulsar la adecuación de la gestión del riesgo en la sociedad a</w:t>
      </w:r>
      <w:r w:rsidR="00AB3550" w:rsidRPr="002A6BDB">
        <w:rPr>
          <w:rFonts w:ascii="Arial" w:hAnsi="Arial" w:cs="Arial"/>
          <w:sz w:val="16"/>
          <w:szCs w:val="16"/>
        </w:rPr>
        <w:t xml:space="preserve"> </w:t>
      </w:r>
      <w:r w:rsidRPr="002A6BDB">
        <w:rPr>
          <w:rFonts w:ascii="Arial" w:hAnsi="Arial" w:cs="Arial"/>
          <w:sz w:val="16"/>
          <w:szCs w:val="16"/>
        </w:rPr>
        <w:t>un modelo avanzado que permita la configuración de un perfil de riesgos acorde con los objetivos estratégicos y un seguimiento del grado de adecuación de los riesgos asumidos a ese perfil.</w:t>
      </w:r>
    </w:p>
    <w:p w:rsidR="00B15873" w:rsidRPr="002A6BDB" w:rsidRDefault="00B15873" w:rsidP="00B15873">
      <w:pPr>
        <w:jc w:val="both"/>
        <w:rPr>
          <w:rFonts w:ascii="Arial" w:hAnsi="Arial" w:cs="Arial"/>
          <w:sz w:val="16"/>
          <w:szCs w:val="16"/>
        </w:rPr>
      </w:pPr>
    </w:p>
    <w:p w:rsidR="00F11101" w:rsidRPr="002A6BDB" w:rsidRDefault="00F11101" w:rsidP="00AA6887">
      <w:pPr>
        <w:numPr>
          <w:ilvl w:val="0"/>
          <w:numId w:val="38"/>
        </w:numPr>
        <w:jc w:val="both"/>
        <w:rPr>
          <w:rFonts w:ascii="Arial" w:hAnsi="Arial" w:cs="Arial"/>
          <w:b/>
          <w:sz w:val="16"/>
          <w:szCs w:val="16"/>
        </w:rPr>
      </w:pPr>
      <w:r w:rsidRPr="002A6BDB">
        <w:rPr>
          <w:rFonts w:ascii="Arial" w:hAnsi="Arial" w:cs="Arial"/>
          <w:b/>
          <w:sz w:val="16"/>
          <w:szCs w:val="16"/>
        </w:rPr>
        <w:t>Comité de Gobierno Corporativo.</w:t>
      </w:r>
    </w:p>
    <w:p w:rsidR="00B15873" w:rsidRPr="002A6BDB" w:rsidRDefault="00B15873" w:rsidP="00B15873">
      <w:pPr>
        <w:jc w:val="both"/>
        <w:rPr>
          <w:rFonts w:ascii="Arial" w:hAnsi="Arial" w:cs="Arial"/>
          <w:sz w:val="16"/>
          <w:szCs w:val="16"/>
        </w:rPr>
      </w:pPr>
    </w:p>
    <w:p w:rsidR="00F11101" w:rsidRPr="002A6BDB" w:rsidRDefault="00F11101" w:rsidP="00B15873">
      <w:pPr>
        <w:jc w:val="both"/>
        <w:rPr>
          <w:rFonts w:ascii="Arial" w:hAnsi="Arial" w:cs="Arial"/>
          <w:sz w:val="16"/>
          <w:szCs w:val="16"/>
        </w:rPr>
      </w:pPr>
      <w:r w:rsidRPr="002A6BDB">
        <w:rPr>
          <w:rFonts w:ascii="Arial" w:hAnsi="Arial" w:cs="Arial"/>
          <w:b/>
          <w:sz w:val="16"/>
          <w:szCs w:val="16"/>
        </w:rPr>
        <w:t>18.26.</w:t>
      </w:r>
      <w:r w:rsidRPr="002A6BDB">
        <w:rPr>
          <w:rFonts w:ascii="Arial" w:hAnsi="Arial" w:cs="Arial"/>
          <w:sz w:val="16"/>
          <w:szCs w:val="16"/>
        </w:rPr>
        <w:t xml:space="preserve"> El principal cometido del Comité de Gobierno Corporativo es </w:t>
      </w:r>
      <w:r w:rsidRPr="002A6BDB">
        <w:rPr>
          <w:rFonts w:ascii="Arial" w:hAnsi="Arial" w:cs="Arial"/>
          <w:b/>
          <w:sz w:val="16"/>
          <w:szCs w:val="16"/>
        </w:rPr>
        <w:t xml:space="preserve">asistir a la Junta Directiva en sus funciones de propuestas </w:t>
      </w:r>
      <w:r w:rsidR="00B6766F" w:rsidRPr="002A6BDB">
        <w:rPr>
          <w:rFonts w:ascii="Arial" w:hAnsi="Arial" w:cs="Arial"/>
          <w:b/>
          <w:sz w:val="16"/>
          <w:szCs w:val="16"/>
        </w:rPr>
        <w:t xml:space="preserve">y </w:t>
      </w:r>
      <w:r w:rsidRPr="002A6BDB">
        <w:rPr>
          <w:rFonts w:ascii="Arial" w:hAnsi="Arial" w:cs="Arial"/>
          <w:b/>
          <w:sz w:val="16"/>
          <w:szCs w:val="16"/>
        </w:rPr>
        <w:t>de supervisión de las medidas de Gobierno Corporativo</w:t>
      </w:r>
      <w:r w:rsidRPr="002A6BDB">
        <w:rPr>
          <w:rFonts w:ascii="Arial" w:hAnsi="Arial" w:cs="Arial"/>
          <w:sz w:val="16"/>
          <w:szCs w:val="16"/>
        </w:rPr>
        <w:t xml:space="preserve"> adoptadas por la sociedad. </w:t>
      </w:r>
    </w:p>
    <w:p w:rsidR="00B15873" w:rsidRPr="002A6BDB" w:rsidRDefault="00B15873" w:rsidP="00B15873">
      <w:pPr>
        <w:jc w:val="both"/>
        <w:rPr>
          <w:rFonts w:ascii="Arial" w:hAnsi="Arial" w:cs="Arial"/>
          <w:sz w:val="16"/>
          <w:szCs w:val="16"/>
        </w:rPr>
      </w:pPr>
    </w:p>
    <w:p w:rsidR="00F11101" w:rsidRPr="002A6BDB" w:rsidRDefault="00F11101" w:rsidP="00B15873">
      <w:pPr>
        <w:jc w:val="both"/>
        <w:rPr>
          <w:rFonts w:ascii="Arial" w:hAnsi="Arial" w:cs="Arial"/>
          <w:sz w:val="16"/>
          <w:szCs w:val="16"/>
        </w:rPr>
      </w:pPr>
      <w:r w:rsidRPr="002A6BDB">
        <w:rPr>
          <w:rFonts w:ascii="Arial" w:hAnsi="Arial" w:cs="Arial"/>
          <w:b/>
          <w:sz w:val="16"/>
          <w:szCs w:val="16"/>
        </w:rPr>
        <w:t>18.27.</w:t>
      </w:r>
      <w:r w:rsidRPr="002A6BDB">
        <w:rPr>
          <w:rFonts w:ascii="Arial" w:hAnsi="Arial" w:cs="Arial"/>
          <w:sz w:val="16"/>
          <w:szCs w:val="16"/>
        </w:rPr>
        <w:t xml:space="preserve"> El Reglamento Interno del Comité de Gobierno Corporativo le atribuye las siguientes funciones: </w:t>
      </w:r>
    </w:p>
    <w:p w:rsidR="00B15873" w:rsidRPr="002A6BDB" w:rsidRDefault="00B15873" w:rsidP="00B15873">
      <w:pPr>
        <w:jc w:val="both"/>
        <w:rPr>
          <w:rFonts w:ascii="Arial" w:hAnsi="Arial" w:cs="Arial"/>
          <w:sz w:val="16"/>
          <w:szCs w:val="16"/>
        </w:rPr>
      </w:pP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Propender porque los accionistas y el mercado en general, tengan acceso de</w:t>
      </w:r>
      <w:r w:rsidR="002F3226" w:rsidRPr="002A6BDB">
        <w:rPr>
          <w:rFonts w:ascii="Arial" w:hAnsi="Arial" w:cs="Arial"/>
          <w:sz w:val="16"/>
          <w:szCs w:val="16"/>
        </w:rPr>
        <w:t xml:space="preserve"> </w:t>
      </w:r>
      <w:r w:rsidRPr="002A6BDB">
        <w:rPr>
          <w:rFonts w:ascii="Arial" w:hAnsi="Arial" w:cs="Arial"/>
          <w:sz w:val="16"/>
          <w:szCs w:val="16"/>
        </w:rPr>
        <w:t>manera completa, veraz y oportuna a la información de la sociedad que deba</w:t>
      </w:r>
      <w:r w:rsidR="002F3226" w:rsidRPr="002A6BDB">
        <w:rPr>
          <w:rFonts w:ascii="Arial" w:hAnsi="Arial" w:cs="Arial"/>
          <w:sz w:val="16"/>
          <w:szCs w:val="16"/>
        </w:rPr>
        <w:t xml:space="preserve"> </w:t>
      </w:r>
      <w:r w:rsidRPr="002A6BDB">
        <w:rPr>
          <w:rFonts w:ascii="Arial" w:hAnsi="Arial" w:cs="Arial"/>
          <w:sz w:val="16"/>
          <w:szCs w:val="16"/>
        </w:rPr>
        <w:t>revelarse.</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Revisar y evaluar la manera en que la Junta Directiva dio cumplimiento a sus</w:t>
      </w:r>
      <w:r w:rsidR="002F3226" w:rsidRPr="002A6BDB">
        <w:rPr>
          <w:rFonts w:ascii="Arial" w:hAnsi="Arial" w:cs="Arial"/>
          <w:sz w:val="16"/>
          <w:szCs w:val="16"/>
        </w:rPr>
        <w:t xml:space="preserve"> </w:t>
      </w:r>
      <w:r w:rsidRPr="002A6BDB">
        <w:rPr>
          <w:rFonts w:ascii="Arial" w:hAnsi="Arial" w:cs="Arial"/>
          <w:sz w:val="16"/>
          <w:szCs w:val="16"/>
        </w:rPr>
        <w:t>deberes durante el período.</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Supervisar que se cumpl</w:t>
      </w:r>
      <w:r w:rsidR="00146BD5" w:rsidRPr="002A6BDB">
        <w:rPr>
          <w:rFonts w:ascii="Arial" w:hAnsi="Arial" w:cs="Arial"/>
          <w:sz w:val="16"/>
          <w:szCs w:val="16"/>
        </w:rPr>
        <w:t>a</w:t>
      </w:r>
      <w:r w:rsidRPr="002A6BDB">
        <w:rPr>
          <w:rFonts w:ascii="Arial" w:hAnsi="Arial" w:cs="Arial"/>
          <w:sz w:val="16"/>
          <w:szCs w:val="16"/>
        </w:rPr>
        <w:t>n los requisitos y procedimientos para la elección de los miembros de la Junta Directiva de la sociedad y demás empresas Subordinadas en el caso de Conglomerados (competencias, inhabilidades, limitaciones, entre otras).</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Coordinar el proceso de inducción de los nuevos miembros de Junta Directiva y</w:t>
      </w:r>
      <w:r w:rsidR="002F3226" w:rsidRPr="002A6BDB">
        <w:rPr>
          <w:rFonts w:ascii="Arial" w:hAnsi="Arial" w:cs="Arial"/>
          <w:sz w:val="16"/>
          <w:szCs w:val="16"/>
        </w:rPr>
        <w:t xml:space="preserve"> </w:t>
      </w:r>
      <w:r w:rsidRPr="002A6BDB">
        <w:rPr>
          <w:rFonts w:ascii="Arial" w:hAnsi="Arial" w:cs="Arial"/>
          <w:sz w:val="16"/>
          <w:szCs w:val="16"/>
        </w:rPr>
        <w:t>promover la capacitación y actualización de los mismos en temas que tengan</w:t>
      </w:r>
      <w:r w:rsidR="002F3226" w:rsidRPr="002A6BDB">
        <w:rPr>
          <w:rFonts w:ascii="Arial" w:hAnsi="Arial" w:cs="Arial"/>
          <w:sz w:val="16"/>
          <w:szCs w:val="16"/>
        </w:rPr>
        <w:t xml:space="preserve"> </w:t>
      </w:r>
      <w:r w:rsidRPr="002A6BDB">
        <w:rPr>
          <w:rFonts w:ascii="Arial" w:hAnsi="Arial" w:cs="Arial"/>
          <w:sz w:val="16"/>
          <w:szCs w:val="16"/>
        </w:rPr>
        <w:t>relación con las competencias de la Junta Directiva.</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 xml:space="preserve">Revisar que las prácticas de Gobierno Corporativo de la sociedad, la conducta y comportamiento empresarial y administrativo, se ajusten a lo previsto en el </w:t>
      </w:r>
      <w:r w:rsidR="00CA3BCD" w:rsidRPr="002A6BDB">
        <w:rPr>
          <w:rFonts w:ascii="Arial" w:hAnsi="Arial" w:cs="Arial"/>
          <w:sz w:val="16"/>
          <w:szCs w:val="16"/>
        </w:rPr>
        <w:t xml:space="preserve">código </w:t>
      </w:r>
      <w:r w:rsidRPr="002A6BDB">
        <w:rPr>
          <w:rFonts w:ascii="Arial" w:hAnsi="Arial" w:cs="Arial"/>
          <w:sz w:val="16"/>
          <w:szCs w:val="16"/>
        </w:rPr>
        <w:t>de Gobierno Corporativo y demás normativa interna y regulatoria.</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 xml:space="preserve">Estudiar las propuestas de reforma a los Estatutos y </w:t>
      </w:r>
      <w:r w:rsidR="00CA3BCD" w:rsidRPr="002A6BDB">
        <w:rPr>
          <w:rFonts w:ascii="Arial" w:hAnsi="Arial" w:cs="Arial"/>
          <w:sz w:val="16"/>
          <w:szCs w:val="16"/>
        </w:rPr>
        <w:t xml:space="preserve">código </w:t>
      </w:r>
      <w:r w:rsidRPr="002A6BDB">
        <w:rPr>
          <w:rFonts w:ascii="Arial" w:hAnsi="Arial" w:cs="Arial"/>
          <w:sz w:val="16"/>
          <w:szCs w:val="16"/>
        </w:rPr>
        <w:t xml:space="preserve">de Gobierno Corporativo que tengan relación con el buen gobierno de la sociedad y presentar las modificaciones, actualizaciones y derogatorias de las disposiciones </w:t>
      </w:r>
      <w:r w:rsidR="002F3226" w:rsidRPr="002A6BDB">
        <w:rPr>
          <w:rFonts w:ascii="Arial" w:hAnsi="Arial" w:cs="Arial"/>
          <w:sz w:val="16"/>
          <w:szCs w:val="16"/>
        </w:rPr>
        <w:t xml:space="preserve"> </w:t>
      </w:r>
      <w:r w:rsidRPr="002A6BDB">
        <w:rPr>
          <w:rFonts w:ascii="Arial" w:hAnsi="Arial" w:cs="Arial"/>
          <w:sz w:val="16"/>
          <w:szCs w:val="16"/>
        </w:rPr>
        <w:t>relacionadas con el Gobierno Corporativo.</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Hacer seguimiento periódico de las negociaciones realizadas por miembros de</w:t>
      </w:r>
      <w:r w:rsidR="002F3226" w:rsidRPr="002A6BDB">
        <w:rPr>
          <w:rFonts w:ascii="Arial" w:hAnsi="Arial" w:cs="Arial"/>
          <w:sz w:val="16"/>
          <w:szCs w:val="16"/>
        </w:rPr>
        <w:t xml:space="preserve"> </w:t>
      </w:r>
      <w:r w:rsidRPr="002A6BDB">
        <w:rPr>
          <w:rFonts w:ascii="Arial" w:hAnsi="Arial" w:cs="Arial"/>
          <w:sz w:val="16"/>
          <w:szCs w:val="16"/>
        </w:rPr>
        <w:t>la Junta Directiva y Administradores con acciones emitidas por la sociedad o por</w:t>
      </w:r>
      <w:r w:rsidR="002F3226" w:rsidRPr="002A6BDB">
        <w:rPr>
          <w:rFonts w:ascii="Arial" w:hAnsi="Arial" w:cs="Arial"/>
          <w:sz w:val="16"/>
          <w:szCs w:val="16"/>
        </w:rPr>
        <w:t xml:space="preserve"> </w:t>
      </w:r>
      <w:r w:rsidRPr="002A6BDB">
        <w:rPr>
          <w:rFonts w:ascii="Arial" w:hAnsi="Arial" w:cs="Arial"/>
          <w:sz w:val="16"/>
          <w:szCs w:val="16"/>
        </w:rPr>
        <w:t>otras empresas emisoras</w:t>
      </w:r>
      <w:r w:rsidR="00B6766F" w:rsidRPr="002A6BDB">
        <w:rPr>
          <w:rFonts w:ascii="Arial" w:hAnsi="Arial" w:cs="Arial"/>
          <w:sz w:val="16"/>
          <w:szCs w:val="16"/>
        </w:rPr>
        <w:t xml:space="preserve"> cuando hacen parte del mismo </w:t>
      </w:r>
      <w:r w:rsidRPr="002A6BDB">
        <w:rPr>
          <w:rFonts w:ascii="Arial" w:hAnsi="Arial" w:cs="Arial"/>
          <w:sz w:val="16"/>
          <w:szCs w:val="16"/>
        </w:rPr>
        <w:t>Conglomerado y, en general, de su</w:t>
      </w:r>
      <w:r w:rsidR="002F3226" w:rsidRPr="002A6BDB">
        <w:rPr>
          <w:rFonts w:ascii="Arial" w:hAnsi="Arial" w:cs="Arial"/>
          <w:sz w:val="16"/>
          <w:szCs w:val="16"/>
        </w:rPr>
        <w:t xml:space="preserve"> </w:t>
      </w:r>
      <w:r w:rsidRPr="002A6BDB">
        <w:rPr>
          <w:rFonts w:ascii="Arial" w:hAnsi="Arial" w:cs="Arial"/>
          <w:sz w:val="16"/>
          <w:szCs w:val="16"/>
        </w:rPr>
        <w:t>actuación en el ámbito del mercado de valores.</w:t>
      </w:r>
    </w:p>
    <w:p w:rsidR="00E744CF"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Atender dentro de los diez (10) días comunes siguientes a su presentación las reclamaciones de los accionistas e Inversionistas que consideren que la sociedad no aplica las políticas de</w:t>
      </w:r>
      <w:r w:rsidR="00E744CF" w:rsidRPr="002A6BDB">
        <w:rPr>
          <w:rFonts w:ascii="Arial" w:hAnsi="Arial" w:cs="Arial"/>
          <w:sz w:val="16"/>
          <w:szCs w:val="16"/>
        </w:rPr>
        <w:t xml:space="preserve"> Gobierno Corporativo adoptadas.</w:t>
      </w:r>
    </w:p>
    <w:p w:rsidR="00AE5C09" w:rsidRPr="002A6BDB" w:rsidRDefault="00F11101" w:rsidP="00A60101">
      <w:pPr>
        <w:pStyle w:val="Prrafodelista"/>
        <w:numPr>
          <w:ilvl w:val="0"/>
          <w:numId w:val="23"/>
        </w:numPr>
        <w:spacing w:after="0"/>
        <w:ind w:left="1134" w:hanging="567"/>
        <w:jc w:val="both"/>
        <w:rPr>
          <w:rFonts w:ascii="Arial" w:hAnsi="Arial" w:cs="Arial"/>
          <w:sz w:val="16"/>
          <w:szCs w:val="16"/>
        </w:rPr>
      </w:pPr>
      <w:r w:rsidRPr="002A6BDB">
        <w:rPr>
          <w:rFonts w:ascii="Arial" w:hAnsi="Arial" w:cs="Arial"/>
          <w:sz w:val="16"/>
          <w:szCs w:val="16"/>
        </w:rPr>
        <w:t>Conocer de l</w:t>
      </w:r>
      <w:r w:rsidR="00AE5C09" w:rsidRPr="002A6BDB">
        <w:rPr>
          <w:rFonts w:ascii="Arial" w:hAnsi="Arial" w:cs="Arial"/>
          <w:sz w:val="16"/>
          <w:szCs w:val="16"/>
        </w:rPr>
        <w:t>as actuaciones relacionadas con conductas de los miembros de la Junta Directiva de la Sociedad que puedan ser contrarias a lo dispuesto en los Estatutos</w:t>
      </w:r>
      <w:r w:rsidR="006866A6" w:rsidRPr="002A6BDB">
        <w:rPr>
          <w:rFonts w:ascii="Arial" w:hAnsi="Arial" w:cs="Arial"/>
          <w:sz w:val="16"/>
          <w:szCs w:val="16"/>
        </w:rPr>
        <w:t>,</w:t>
      </w:r>
      <w:r w:rsidR="00AE5C09" w:rsidRPr="002A6BDB">
        <w:rPr>
          <w:rFonts w:ascii="Arial" w:hAnsi="Arial" w:cs="Arial"/>
          <w:sz w:val="16"/>
          <w:szCs w:val="16"/>
        </w:rPr>
        <w:t xml:space="preserve"> el Reglamento de la Junta Directiva</w:t>
      </w:r>
      <w:r w:rsidR="006866A6" w:rsidRPr="002A6BDB">
        <w:rPr>
          <w:rFonts w:ascii="Arial" w:hAnsi="Arial" w:cs="Arial"/>
          <w:sz w:val="16"/>
          <w:szCs w:val="16"/>
        </w:rPr>
        <w:t xml:space="preserve"> y demás reglamentos internos</w:t>
      </w:r>
      <w:r w:rsidR="00AE5C09" w:rsidRPr="002A6BDB">
        <w:rPr>
          <w:rFonts w:ascii="Arial" w:hAnsi="Arial" w:cs="Arial"/>
          <w:sz w:val="16"/>
          <w:szCs w:val="16"/>
        </w:rPr>
        <w:t xml:space="preserve">, de las que se informará a ésta, cuando a juicio del Comité fuere necesario. </w:t>
      </w:r>
    </w:p>
    <w:p w:rsidR="00BF73C0" w:rsidRPr="002A6BDB" w:rsidRDefault="00BF73C0" w:rsidP="0093504F">
      <w:pPr>
        <w:pStyle w:val="Default"/>
        <w:shd w:val="clear" w:color="auto" w:fill="F2F2F2"/>
        <w:spacing w:before="100" w:beforeAutospacing="1" w:after="100" w:afterAutospacing="1"/>
        <w:jc w:val="both"/>
        <w:rPr>
          <w:b/>
          <w:sz w:val="16"/>
          <w:szCs w:val="16"/>
        </w:rPr>
      </w:pPr>
      <w:r w:rsidRPr="002A6BDB">
        <w:rPr>
          <w:b/>
          <w:sz w:val="16"/>
          <w:szCs w:val="16"/>
        </w:rPr>
        <w:t>Medida No. 19: Funcionamiento de la Junta Directiva</w:t>
      </w:r>
    </w:p>
    <w:p w:rsidR="00BF73C0" w:rsidRPr="002A6BDB" w:rsidRDefault="00BF73C0" w:rsidP="004349D9">
      <w:pPr>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La organización sistem</w:t>
      </w:r>
      <w:r w:rsidR="0000499A" w:rsidRPr="002A6BDB">
        <w:rPr>
          <w:rFonts w:ascii="Arial" w:hAnsi="Arial" w:cs="Arial"/>
          <w:color w:val="000000"/>
          <w:sz w:val="16"/>
          <w:szCs w:val="16"/>
        </w:rPr>
        <w:t xml:space="preserve">ática de las reuniones </w:t>
      </w:r>
      <w:r w:rsidRPr="002A6BDB">
        <w:rPr>
          <w:rFonts w:ascii="Arial" w:hAnsi="Arial" w:cs="Arial"/>
          <w:color w:val="000000"/>
          <w:sz w:val="16"/>
          <w:szCs w:val="16"/>
        </w:rPr>
        <w:t>de Junta Directiva y la preparación anticipada y dilige</w:t>
      </w:r>
      <w:r w:rsidR="00A07EDE" w:rsidRPr="002A6BDB">
        <w:rPr>
          <w:rFonts w:ascii="Arial" w:hAnsi="Arial" w:cs="Arial"/>
          <w:color w:val="000000"/>
          <w:sz w:val="16"/>
          <w:szCs w:val="16"/>
        </w:rPr>
        <w:t xml:space="preserve">nte  por parte de sus miembros </w:t>
      </w:r>
      <w:r w:rsidRPr="002A6BDB">
        <w:rPr>
          <w:rFonts w:ascii="Arial" w:hAnsi="Arial" w:cs="Arial"/>
          <w:color w:val="000000"/>
          <w:sz w:val="16"/>
          <w:szCs w:val="16"/>
        </w:rPr>
        <w:t>coadyuvan a su eficacia y disminuye</w:t>
      </w:r>
      <w:r w:rsidR="001E19EF" w:rsidRPr="002A6BDB">
        <w:rPr>
          <w:rFonts w:ascii="Arial" w:hAnsi="Arial" w:cs="Arial"/>
          <w:color w:val="000000"/>
          <w:sz w:val="16"/>
          <w:szCs w:val="16"/>
        </w:rPr>
        <w:t>n</w:t>
      </w:r>
      <w:r w:rsidRPr="002A6BDB">
        <w:rPr>
          <w:rFonts w:ascii="Arial" w:hAnsi="Arial" w:cs="Arial"/>
          <w:color w:val="000000"/>
          <w:sz w:val="16"/>
          <w:szCs w:val="16"/>
        </w:rPr>
        <w:t xml:space="preserve"> el riesgo de convertir las reuniones </w:t>
      </w:r>
      <w:r w:rsidR="0000499A" w:rsidRPr="002A6BDB">
        <w:rPr>
          <w:rFonts w:ascii="Arial" w:hAnsi="Arial" w:cs="Arial"/>
          <w:color w:val="000000"/>
          <w:sz w:val="16"/>
          <w:szCs w:val="16"/>
        </w:rPr>
        <w:t>en espacios para obtener información y/o solo ratificar propuestas  presentadas por la Alta Gerencia.</w:t>
      </w:r>
    </w:p>
    <w:p w:rsidR="00052E4A" w:rsidRPr="002A6BDB" w:rsidRDefault="00052E4A" w:rsidP="004349D9">
      <w:pPr>
        <w:pStyle w:val="Default"/>
        <w:spacing w:before="100" w:beforeAutospacing="1" w:after="100" w:afterAutospacing="1"/>
        <w:jc w:val="both"/>
        <w:rPr>
          <w:sz w:val="16"/>
          <w:szCs w:val="16"/>
        </w:rPr>
      </w:pPr>
      <w:r w:rsidRPr="002A6BDB">
        <w:rPr>
          <w:b/>
          <w:sz w:val="16"/>
          <w:szCs w:val="16"/>
        </w:rPr>
        <w:t>19.1</w:t>
      </w:r>
      <w:r w:rsidRPr="002A6BDB">
        <w:rPr>
          <w:sz w:val="16"/>
          <w:szCs w:val="16"/>
        </w:rPr>
        <w:t xml:space="preserve"> </w:t>
      </w:r>
      <w:r w:rsidRPr="002A6BDB">
        <w:rPr>
          <w:b/>
          <w:sz w:val="16"/>
          <w:szCs w:val="16"/>
        </w:rPr>
        <w:t>El Presidente de la Junta Directiva</w:t>
      </w:r>
      <w:r w:rsidRPr="002A6BDB">
        <w:rPr>
          <w:b/>
          <w:bCs/>
          <w:sz w:val="16"/>
          <w:szCs w:val="16"/>
        </w:rPr>
        <w:t xml:space="preserve"> </w:t>
      </w:r>
      <w:r w:rsidRPr="002A6BDB">
        <w:rPr>
          <w:sz w:val="16"/>
          <w:szCs w:val="16"/>
        </w:rPr>
        <w:t xml:space="preserve">con la asistencia del Secretario y del Presidente de la sociedad </w:t>
      </w:r>
      <w:r w:rsidRPr="002A6BDB">
        <w:rPr>
          <w:b/>
          <w:sz w:val="16"/>
          <w:szCs w:val="16"/>
        </w:rPr>
        <w:t>prepara</w:t>
      </w:r>
      <w:r w:rsidRPr="002A6BDB">
        <w:rPr>
          <w:sz w:val="16"/>
          <w:szCs w:val="16"/>
        </w:rPr>
        <w:t xml:space="preserve"> </w:t>
      </w:r>
      <w:r w:rsidRPr="002A6BDB">
        <w:rPr>
          <w:b/>
          <w:bCs/>
          <w:sz w:val="16"/>
          <w:szCs w:val="16"/>
        </w:rPr>
        <w:t xml:space="preserve">un </w:t>
      </w:r>
      <w:r w:rsidR="00CA3BCD" w:rsidRPr="002A6BDB">
        <w:rPr>
          <w:b/>
          <w:bCs/>
          <w:sz w:val="16"/>
          <w:szCs w:val="16"/>
        </w:rPr>
        <w:t xml:space="preserve">plan </w:t>
      </w:r>
      <w:r w:rsidRPr="002A6BDB">
        <w:rPr>
          <w:b/>
          <w:bCs/>
          <w:sz w:val="16"/>
          <w:szCs w:val="16"/>
        </w:rPr>
        <w:t xml:space="preserve">de </w:t>
      </w:r>
      <w:r w:rsidR="00CA3BCD" w:rsidRPr="002A6BDB">
        <w:rPr>
          <w:b/>
          <w:bCs/>
          <w:sz w:val="16"/>
          <w:szCs w:val="16"/>
        </w:rPr>
        <w:t xml:space="preserve">trabajo </w:t>
      </w:r>
      <w:r w:rsidRPr="002A6BDB">
        <w:rPr>
          <w:b/>
          <w:bCs/>
          <w:sz w:val="16"/>
          <w:szCs w:val="16"/>
        </w:rPr>
        <w:t xml:space="preserve">de la Junta Directiva </w:t>
      </w:r>
      <w:r w:rsidRPr="002A6BDB">
        <w:rPr>
          <w:sz w:val="16"/>
          <w:szCs w:val="16"/>
        </w:rPr>
        <w:t>para el periodo evaluado, herramienta que facilita determinar el número</w:t>
      </w:r>
      <w:r w:rsidR="0083423C" w:rsidRPr="002A6BDB">
        <w:rPr>
          <w:sz w:val="16"/>
          <w:szCs w:val="16"/>
        </w:rPr>
        <w:t xml:space="preserve"> </w:t>
      </w:r>
      <w:r w:rsidRPr="002A6BDB">
        <w:rPr>
          <w:sz w:val="16"/>
          <w:szCs w:val="16"/>
        </w:rPr>
        <w:t xml:space="preserve">razonable de reuniones ordinarias por año y su duración estimada. </w:t>
      </w:r>
    </w:p>
    <w:p w:rsidR="00052E4A" w:rsidRPr="002A6BDB" w:rsidRDefault="00052E4A" w:rsidP="004349D9">
      <w:pPr>
        <w:pStyle w:val="Default"/>
        <w:spacing w:before="100" w:beforeAutospacing="1" w:after="100" w:afterAutospacing="1"/>
        <w:jc w:val="both"/>
        <w:rPr>
          <w:sz w:val="16"/>
          <w:szCs w:val="16"/>
        </w:rPr>
      </w:pPr>
      <w:r w:rsidRPr="002A6BDB">
        <w:rPr>
          <w:b/>
          <w:sz w:val="16"/>
          <w:szCs w:val="16"/>
        </w:rPr>
        <w:t>19.2.</w:t>
      </w:r>
      <w:r w:rsidRPr="002A6BDB">
        <w:rPr>
          <w:sz w:val="16"/>
          <w:szCs w:val="16"/>
        </w:rPr>
        <w:t xml:space="preserve"> Salvo las entidades sometidas a vigilancia que por su régimen están obligadas</w:t>
      </w:r>
      <w:r w:rsidR="001E19EF" w:rsidRPr="002A6BDB">
        <w:rPr>
          <w:sz w:val="16"/>
          <w:szCs w:val="16"/>
        </w:rPr>
        <w:t xml:space="preserve"> mínimo</w:t>
      </w:r>
      <w:r w:rsidRPr="002A6BDB">
        <w:rPr>
          <w:sz w:val="16"/>
          <w:szCs w:val="16"/>
        </w:rPr>
        <w:t xml:space="preserve"> a una (1) reunión por mes, </w:t>
      </w:r>
      <w:r w:rsidRPr="002A6BDB">
        <w:rPr>
          <w:b/>
          <w:bCs/>
          <w:sz w:val="16"/>
          <w:szCs w:val="16"/>
        </w:rPr>
        <w:t>la Junta Directiva de la sociedad celebra entre ocho (8) y doce (12) reuniones ordinarias por año</w:t>
      </w:r>
      <w:r w:rsidRPr="002A6BDB">
        <w:rPr>
          <w:sz w:val="16"/>
          <w:szCs w:val="16"/>
        </w:rPr>
        <w:t xml:space="preserve">. </w:t>
      </w:r>
    </w:p>
    <w:p w:rsidR="00052E4A" w:rsidRPr="002A6BDB" w:rsidRDefault="00052E4A" w:rsidP="004349D9">
      <w:pPr>
        <w:pStyle w:val="Default"/>
        <w:jc w:val="both"/>
        <w:rPr>
          <w:sz w:val="16"/>
          <w:szCs w:val="16"/>
        </w:rPr>
      </w:pPr>
      <w:r w:rsidRPr="002A6BDB">
        <w:rPr>
          <w:b/>
          <w:sz w:val="16"/>
          <w:szCs w:val="16"/>
        </w:rPr>
        <w:t>19.3.</w:t>
      </w:r>
      <w:r w:rsidRPr="002A6BDB">
        <w:rPr>
          <w:sz w:val="16"/>
          <w:szCs w:val="16"/>
        </w:rPr>
        <w:t xml:space="preserve"> Una (1) o dos (2) reuniones por año de la Junta Directiva </w:t>
      </w:r>
      <w:r w:rsidRPr="002A6BDB">
        <w:rPr>
          <w:b/>
          <w:sz w:val="16"/>
          <w:szCs w:val="16"/>
        </w:rPr>
        <w:t>tienen un foco claramente orientado a la definición y seguimiento de la estrategia de la sociedad</w:t>
      </w:r>
      <w:r w:rsidRPr="002A6BDB">
        <w:rPr>
          <w:sz w:val="16"/>
          <w:szCs w:val="16"/>
        </w:rPr>
        <w:t xml:space="preserve">. </w:t>
      </w:r>
    </w:p>
    <w:p w:rsidR="00052E4A" w:rsidRPr="002A6BDB" w:rsidRDefault="00052E4A" w:rsidP="004349D9">
      <w:pPr>
        <w:pStyle w:val="Default"/>
        <w:spacing w:before="120"/>
        <w:jc w:val="both"/>
        <w:rPr>
          <w:sz w:val="16"/>
          <w:szCs w:val="16"/>
        </w:rPr>
      </w:pPr>
      <w:r w:rsidRPr="002A6BDB">
        <w:rPr>
          <w:b/>
          <w:sz w:val="16"/>
          <w:szCs w:val="16"/>
        </w:rPr>
        <w:t>19.4.</w:t>
      </w:r>
      <w:r w:rsidRPr="002A6BDB">
        <w:rPr>
          <w:sz w:val="16"/>
          <w:szCs w:val="16"/>
        </w:rPr>
        <w:t xml:space="preserve"> </w:t>
      </w:r>
      <w:r w:rsidRPr="002A6BDB">
        <w:rPr>
          <w:b/>
          <w:bCs/>
          <w:sz w:val="16"/>
          <w:szCs w:val="16"/>
        </w:rPr>
        <w:t>La Junta Directiva aprueba un calendario concreto de sesiones ordinarias</w:t>
      </w:r>
      <w:r w:rsidRPr="002A6BDB">
        <w:rPr>
          <w:sz w:val="16"/>
          <w:szCs w:val="16"/>
        </w:rPr>
        <w:t xml:space="preserve">, sin perjuicio de que, con carácter extraordinario, pueda reunirse cuantas veces sea necesario. </w:t>
      </w:r>
    </w:p>
    <w:p w:rsidR="00052E4A" w:rsidRPr="002A6BDB" w:rsidRDefault="00052E4A" w:rsidP="004349D9">
      <w:pPr>
        <w:pStyle w:val="Default"/>
        <w:spacing w:before="120"/>
        <w:jc w:val="both"/>
        <w:rPr>
          <w:sz w:val="16"/>
          <w:szCs w:val="16"/>
        </w:rPr>
      </w:pPr>
      <w:r w:rsidRPr="002A6BDB">
        <w:rPr>
          <w:b/>
          <w:sz w:val="16"/>
          <w:szCs w:val="16"/>
        </w:rPr>
        <w:lastRenderedPageBreak/>
        <w:t>19.5.</w:t>
      </w:r>
      <w:r w:rsidRPr="002A6BDB">
        <w:rPr>
          <w:sz w:val="16"/>
          <w:szCs w:val="16"/>
        </w:rPr>
        <w:t xml:space="preserve"> </w:t>
      </w:r>
      <w:r w:rsidRPr="002A6BDB">
        <w:rPr>
          <w:b/>
          <w:bCs/>
          <w:sz w:val="16"/>
          <w:szCs w:val="16"/>
        </w:rPr>
        <w:t>Junto con la convocatoria de la reunión y, como mínimo, con una antelación de cinco (5) días comunes, se entrega</w:t>
      </w:r>
      <w:r w:rsidR="001E19EF" w:rsidRPr="002A6BDB">
        <w:rPr>
          <w:b/>
          <w:bCs/>
          <w:sz w:val="16"/>
          <w:szCs w:val="16"/>
        </w:rPr>
        <w:t>n</w:t>
      </w:r>
      <w:r w:rsidRPr="002A6BDB">
        <w:rPr>
          <w:b/>
          <w:bCs/>
          <w:sz w:val="16"/>
          <w:szCs w:val="16"/>
        </w:rPr>
        <w:t xml:space="preserve"> a los miembros de la Junta Directiva los documentos </w:t>
      </w:r>
      <w:r w:rsidRPr="002A6BDB">
        <w:rPr>
          <w:sz w:val="16"/>
          <w:szCs w:val="16"/>
        </w:rPr>
        <w:t xml:space="preserve">o la información asociada a cada punto del Orden del Día, </w:t>
      </w:r>
      <w:r w:rsidR="00C70C47" w:rsidRPr="002A6BDB">
        <w:rPr>
          <w:sz w:val="16"/>
          <w:szCs w:val="16"/>
        </w:rPr>
        <w:t xml:space="preserve">para que sus miembros puedan participar activamente y tomen las </w:t>
      </w:r>
      <w:r w:rsidRPr="002A6BDB">
        <w:rPr>
          <w:sz w:val="16"/>
          <w:szCs w:val="16"/>
        </w:rPr>
        <w:t xml:space="preserve">decisiones de forma razonada. </w:t>
      </w:r>
    </w:p>
    <w:p w:rsidR="00052E4A" w:rsidRPr="002A6BDB" w:rsidRDefault="00052E4A" w:rsidP="004349D9">
      <w:pPr>
        <w:pStyle w:val="Default"/>
        <w:spacing w:before="120"/>
        <w:jc w:val="both"/>
        <w:rPr>
          <w:sz w:val="16"/>
          <w:szCs w:val="16"/>
        </w:rPr>
      </w:pPr>
      <w:r w:rsidRPr="002A6BDB">
        <w:rPr>
          <w:b/>
          <w:sz w:val="16"/>
          <w:szCs w:val="16"/>
        </w:rPr>
        <w:t>19.6.</w:t>
      </w:r>
      <w:r w:rsidRPr="002A6BDB">
        <w:rPr>
          <w:sz w:val="16"/>
          <w:szCs w:val="16"/>
        </w:rPr>
        <w:t xml:space="preserve"> </w:t>
      </w:r>
      <w:r w:rsidRPr="002A6BDB">
        <w:rPr>
          <w:b/>
          <w:bCs/>
          <w:sz w:val="16"/>
          <w:szCs w:val="16"/>
        </w:rPr>
        <w:t>El Presidente de la Junta Directiva asume</w:t>
      </w:r>
      <w:r w:rsidRPr="002A6BDB">
        <w:rPr>
          <w:sz w:val="16"/>
          <w:szCs w:val="16"/>
        </w:rPr>
        <w:t xml:space="preserve">, con el concurso del Secretario de la Junta Directiva, </w:t>
      </w:r>
      <w:r w:rsidRPr="002A6BDB">
        <w:rPr>
          <w:b/>
          <w:bCs/>
          <w:sz w:val="16"/>
          <w:szCs w:val="16"/>
        </w:rPr>
        <w:t xml:space="preserve">la responsabilidad última de que los miembros reciban la información con antelación suficiente </w:t>
      </w:r>
      <w:r w:rsidRPr="002A6BDB">
        <w:rPr>
          <w:sz w:val="16"/>
          <w:szCs w:val="16"/>
        </w:rPr>
        <w:t>y que la información sea útil, por lo que en el conjunto de documentos que se entrega (</w:t>
      </w:r>
      <w:r w:rsidRPr="002A6BDB">
        <w:rPr>
          <w:i/>
          <w:iCs/>
          <w:sz w:val="16"/>
          <w:szCs w:val="16"/>
        </w:rPr>
        <w:t xml:space="preserve">dashboard </w:t>
      </w:r>
      <w:r w:rsidRPr="002A6BDB">
        <w:rPr>
          <w:sz w:val="16"/>
          <w:szCs w:val="16"/>
        </w:rPr>
        <w:t xml:space="preserve">de la Junta Directiva) debe primar la calidad frente a la cantidad. </w:t>
      </w:r>
    </w:p>
    <w:p w:rsidR="0089072F" w:rsidRPr="002A6BDB" w:rsidRDefault="00052E4A" w:rsidP="004349D9">
      <w:pPr>
        <w:pStyle w:val="Default"/>
        <w:spacing w:before="120"/>
        <w:jc w:val="both"/>
        <w:rPr>
          <w:b/>
          <w:sz w:val="16"/>
          <w:szCs w:val="16"/>
        </w:rPr>
      </w:pPr>
      <w:r w:rsidRPr="002A6BDB">
        <w:rPr>
          <w:b/>
          <w:sz w:val="16"/>
          <w:szCs w:val="16"/>
        </w:rPr>
        <w:t>19.7.</w:t>
      </w:r>
      <w:r w:rsidRPr="002A6BDB">
        <w:rPr>
          <w:sz w:val="16"/>
          <w:szCs w:val="16"/>
        </w:rPr>
        <w:t xml:space="preserve"> </w:t>
      </w:r>
      <w:r w:rsidRPr="002A6BDB">
        <w:rPr>
          <w:b/>
          <w:bCs/>
          <w:sz w:val="16"/>
          <w:szCs w:val="16"/>
        </w:rPr>
        <w:t xml:space="preserve">La responsabilidad última de la preparación del Orden del Día de las reuniones de la Junta Directiva corresponde al Presidente de la Junta Directiva </w:t>
      </w:r>
      <w:r w:rsidRPr="002A6BDB">
        <w:rPr>
          <w:sz w:val="16"/>
          <w:szCs w:val="16"/>
        </w:rPr>
        <w:t xml:space="preserve">y no al Presidente de la sociedad, y se estructura de acuerdo </w:t>
      </w:r>
      <w:r w:rsidR="00557898" w:rsidRPr="002A6BDB">
        <w:rPr>
          <w:sz w:val="16"/>
          <w:szCs w:val="16"/>
        </w:rPr>
        <w:t>con</w:t>
      </w:r>
      <w:r w:rsidRPr="002A6BDB">
        <w:rPr>
          <w:sz w:val="16"/>
          <w:szCs w:val="16"/>
        </w:rPr>
        <w:t xml:space="preserve"> ciertos parámetros que permitan seguir un orden lógico de la presentación de los temas y los debates. </w:t>
      </w:r>
    </w:p>
    <w:p w:rsidR="002A6BDB" w:rsidRDefault="00052E4A" w:rsidP="002A6BDB">
      <w:pPr>
        <w:pStyle w:val="Default"/>
        <w:spacing w:before="120"/>
        <w:jc w:val="both"/>
        <w:rPr>
          <w:b/>
          <w:bCs/>
          <w:sz w:val="16"/>
          <w:szCs w:val="16"/>
        </w:rPr>
      </w:pPr>
      <w:r w:rsidRPr="002A6BDB">
        <w:rPr>
          <w:b/>
          <w:sz w:val="16"/>
          <w:szCs w:val="16"/>
        </w:rPr>
        <w:t>19.8.</w:t>
      </w:r>
      <w:r w:rsidRPr="002A6BDB">
        <w:rPr>
          <w:sz w:val="16"/>
          <w:szCs w:val="16"/>
        </w:rPr>
        <w:t xml:space="preserve"> En el Informe Anual de Gobierno Corporativo y en la página </w:t>
      </w:r>
      <w:r w:rsidR="004104CB" w:rsidRPr="002A6BDB">
        <w:rPr>
          <w:sz w:val="16"/>
          <w:szCs w:val="16"/>
        </w:rPr>
        <w:t>W</w:t>
      </w:r>
      <w:r w:rsidRPr="002A6BDB">
        <w:rPr>
          <w:sz w:val="16"/>
          <w:szCs w:val="16"/>
        </w:rPr>
        <w:t xml:space="preserve">eb corporativa, </w:t>
      </w:r>
      <w:r w:rsidRPr="002A6BDB">
        <w:rPr>
          <w:b/>
          <w:bCs/>
          <w:sz w:val="16"/>
          <w:szCs w:val="16"/>
        </w:rPr>
        <w:t xml:space="preserve">la sociedad hace pública la asistencia de los miembros a las reuniones de la Junta Directiva y sus Comités. </w:t>
      </w:r>
    </w:p>
    <w:p w:rsidR="002A6BDB" w:rsidRDefault="00052E4A" w:rsidP="002A6BDB">
      <w:pPr>
        <w:pStyle w:val="Default"/>
        <w:spacing w:before="120"/>
        <w:jc w:val="both"/>
        <w:rPr>
          <w:b/>
          <w:bCs/>
          <w:sz w:val="16"/>
          <w:szCs w:val="16"/>
        </w:rPr>
      </w:pPr>
      <w:r w:rsidRPr="002A6BDB">
        <w:rPr>
          <w:b/>
          <w:sz w:val="16"/>
          <w:szCs w:val="16"/>
        </w:rPr>
        <w:t>19.9.</w:t>
      </w:r>
      <w:r w:rsidRPr="002A6BDB">
        <w:rPr>
          <w:sz w:val="16"/>
          <w:szCs w:val="16"/>
        </w:rPr>
        <w:t xml:space="preserve"> </w:t>
      </w:r>
      <w:r w:rsidRPr="002A6BDB">
        <w:rPr>
          <w:b/>
          <w:bCs/>
          <w:sz w:val="16"/>
          <w:szCs w:val="16"/>
        </w:rPr>
        <w:t>Anualmente la Junta Directiva evalúa la eficacia de su trabajo como órgano colegiado, la de sus Comités y la de los miembros individualmente considerados, incluyendo la evaluación por pares</w:t>
      </w:r>
      <w:r w:rsidRPr="002A6BDB">
        <w:rPr>
          <w:sz w:val="16"/>
          <w:szCs w:val="16"/>
        </w:rPr>
        <w:t xml:space="preserve">, así como la razonabilidad de sus normas internas y la dedicación y rendimiento de sus miembros, proponiendo, en su caso, las modificaciones a su organización y funcionamiento que considere pertinentes. En el caso de Conglomerados, la Junta Directiva de la matriz exige que el proceso de evaluación se lleve a cabo también en las Juntas Directivas de las Empresas Subordinadas. </w:t>
      </w:r>
    </w:p>
    <w:p w:rsidR="00052E4A" w:rsidRPr="002A6BDB" w:rsidRDefault="00052E4A" w:rsidP="002A6BDB">
      <w:pPr>
        <w:pStyle w:val="Default"/>
        <w:spacing w:before="120"/>
        <w:jc w:val="both"/>
        <w:rPr>
          <w:b/>
          <w:bCs/>
          <w:sz w:val="16"/>
          <w:szCs w:val="16"/>
        </w:rPr>
      </w:pPr>
      <w:r w:rsidRPr="002A6BDB">
        <w:rPr>
          <w:b/>
          <w:sz w:val="16"/>
          <w:szCs w:val="16"/>
        </w:rPr>
        <w:t>19.10.</w:t>
      </w:r>
      <w:r w:rsidRPr="002A6BDB">
        <w:rPr>
          <w:sz w:val="16"/>
          <w:szCs w:val="16"/>
        </w:rPr>
        <w:t xml:space="preserve"> </w:t>
      </w:r>
      <w:r w:rsidRPr="002A6BDB">
        <w:rPr>
          <w:b/>
          <w:bCs/>
          <w:sz w:val="16"/>
          <w:szCs w:val="16"/>
        </w:rPr>
        <w:t xml:space="preserve">La Junta Directiva alterna la técnica de la autoevaluación interna con la evaluación externa </w:t>
      </w:r>
      <w:r w:rsidRPr="002A6BDB">
        <w:rPr>
          <w:sz w:val="16"/>
          <w:szCs w:val="16"/>
        </w:rPr>
        <w:t xml:space="preserve">realizada por asesores independientes. </w:t>
      </w:r>
    </w:p>
    <w:p w:rsidR="00052E4A" w:rsidRPr="002A6BDB" w:rsidRDefault="00052E4A" w:rsidP="0093504F">
      <w:pPr>
        <w:pStyle w:val="Default"/>
        <w:shd w:val="clear" w:color="auto" w:fill="F2F2F2"/>
        <w:spacing w:before="100" w:beforeAutospacing="1" w:after="100" w:afterAutospacing="1"/>
        <w:jc w:val="both"/>
        <w:rPr>
          <w:sz w:val="16"/>
          <w:szCs w:val="16"/>
        </w:rPr>
      </w:pPr>
      <w:r w:rsidRPr="002A6BDB">
        <w:rPr>
          <w:b/>
          <w:bCs/>
          <w:sz w:val="16"/>
          <w:szCs w:val="16"/>
        </w:rPr>
        <w:t xml:space="preserve">Medida No.20: Deberes y Derechos de los miembros de la Junta Directiva. </w:t>
      </w:r>
    </w:p>
    <w:p w:rsidR="00052E4A" w:rsidRPr="002A6BDB" w:rsidRDefault="00052E4A" w:rsidP="004349D9">
      <w:pPr>
        <w:pStyle w:val="Default"/>
        <w:spacing w:before="120"/>
        <w:jc w:val="both"/>
        <w:rPr>
          <w:sz w:val="16"/>
          <w:szCs w:val="16"/>
        </w:rPr>
      </w:pPr>
      <w:r w:rsidRPr="002A6BDB">
        <w:rPr>
          <w:sz w:val="16"/>
          <w:szCs w:val="16"/>
        </w:rPr>
        <w:t xml:space="preserve">Desde la óptica del buen Gobierno Corporativo, se exige no sólo defender a las compañías de la posible incompetencia o negligencia de los miembros de la Junta Directiva sino, sobre todo y en primer lugar, de los actos de apropiación indebida de los bienes de las compañías por parte de sus Administradores quienes en ocasiones han antepuesto sus intereses personales a los intereses societarios. </w:t>
      </w:r>
    </w:p>
    <w:p w:rsidR="00052E4A" w:rsidRPr="002A6BDB" w:rsidRDefault="00052E4A" w:rsidP="004349D9">
      <w:pPr>
        <w:pStyle w:val="Default"/>
        <w:spacing w:before="120"/>
        <w:jc w:val="both"/>
        <w:rPr>
          <w:sz w:val="16"/>
          <w:szCs w:val="16"/>
        </w:rPr>
      </w:pPr>
      <w:r w:rsidRPr="002A6BDB">
        <w:rPr>
          <w:b/>
          <w:sz w:val="16"/>
          <w:szCs w:val="16"/>
        </w:rPr>
        <w:t>20.1</w:t>
      </w:r>
      <w:r w:rsidRPr="002A6BDB">
        <w:rPr>
          <w:b/>
          <w:bCs/>
          <w:sz w:val="16"/>
          <w:szCs w:val="16"/>
        </w:rPr>
        <w:t>. El Reglamento de la Junta Directiva complementa lo dispuesto en el marco normativo</w:t>
      </w:r>
      <w:r w:rsidR="00700445" w:rsidRPr="002A6BDB">
        <w:rPr>
          <w:b/>
          <w:bCs/>
          <w:sz w:val="16"/>
          <w:szCs w:val="16"/>
        </w:rPr>
        <w:t>,</w:t>
      </w:r>
      <w:r w:rsidRPr="002A6BDB">
        <w:rPr>
          <w:b/>
          <w:bCs/>
          <w:sz w:val="16"/>
          <w:szCs w:val="16"/>
        </w:rPr>
        <w:t xml:space="preserve"> en relación </w:t>
      </w:r>
      <w:r w:rsidR="006C29B7" w:rsidRPr="002A6BDB">
        <w:rPr>
          <w:b/>
          <w:bCs/>
          <w:sz w:val="16"/>
          <w:szCs w:val="16"/>
        </w:rPr>
        <w:t>con</w:t>
      </w:r>
      <w:r w:rsidRPr="002A6BDB">
        <w:rPr>
          <w:b/>
          <w:bCs/>
          <w:sz w:val="16"/>
          <w:szCs w:val="16"/>
        </w:rPr>
        <w:t xml:space="preserve"> los deberes y derechos </w:t>
      </w:r>
      <w:r w:rsidRPr="002A6BDB">
        <w:rPr>
          <w:sz w:val="16"/>
          <w:szCs w:val="16"/>
        </w:rPr>
        <w:t xml:space="preserve">de los miembros de la Junta Directiva. </w:t>
      </w:r>
    </w:p>
    <w:p w:rsidR="005B2014" w:rsidRPr="002A6BDB" w:rsidRDefault="005B2014" w:rsidP="004349D9">
      <w:pPr>
        <w:pStyle w:val="Default"/>
        <w:spacing w:before="120"/>
        <w:jc w:val="both"/>
        <w:rPr>
          <w:sz w:val="16"/>
          <w:szCs w:val="16"/>
        </w:rPr>
      </w:pPr>
    </w:p>
    <w:p w:rsidR="00052E4A" w:rsidRPr="002A6BDB" w:rsidRDefault="00052E4A" w:rsidP="00351B7E">
      <w:pPr>
        <w:pStyle w:val="Default"/>
        <w:jc w:val="both"/>
        <w:rPr>
          <w:sz w:val="16"/>
          <w:szCs w:val="16"/>
        </w:rPr>
      </w:pPr>
      <w:r w:rsidRPr="002A6BDB">
        <w:rPr>
          <w:b/>
          <w:sz w:val="16"/>
          <w:szCs w:val="16"/>
        </w:rPr>
        <w:t>20.2.</w:t>
      </w:r>
      <w:r w:rsidRPr="002A6BDB">
        <w:rPr>
          <w:sz w:val="16"/>
          <w:szCs w:val="16"/>
        </w:rPr>
        <w:t xml:space="preserve"> </w:t>
      </w:r>
      <w:r w:rsidRPr="002A6BDB">
        <w:rPr>
          <w:b/>
          <w:bCs/>
          <w:sz w:val="16"/>
          <w:szCs w:val="16"/>
        </w:rPr>
        <w:t xml:space="preserve">El Reglamento de la Junta Directiva desarrolla </w:t>
      </w:r>
      <w:r w:rsidRPr="002A6BDB">
        <w:rPr>
          <w:sz w:val="16"/>
          <w:szCs w:val="16"/>
        </w:rPr>
        <w:t xml:space="preserve">el entendimiento de la sociedad respecto a los siguientes </w:t>
      </w:r>
      <w:r w:rsidRPr="002A6BDB">
        <w:rPr>
          <w:b/>
          <w:bCs/>
          <w:sz w:val="16"/>
          <w:szCs w:val="16"/>
        </w:rPr>
        <w:t>deberes de los miembros de la Junta Directiva</w:t>
      </w:r>
      <w:r w:rsidRPr="002A6BDB">
        <w:rPr>
          <w:sz w:val="16"/>
          <w:szCs w:val="16"/>
        </w:rPr>
        <w:t xml:space="preserve">: </w:t>
      </w:r>
    </w:p>
    <w:p w:rsidR="00351B7E" w:rsidRPr="002A6BDB" w:rsidRDefault="00351B7E" w:rsidP="00351B7E">
      <w:pPr>
        <w:pStyle w:val="Default"/>
        <w:jc w:val="both"/>
        <w:rPr>
          <w:sz w:val="16"/>
          <w:szCs w:val="16"/>
        </w:rPr>
      </w:pPr>
    </w:p>
    <w:p w:rsidR="00052E4A" w:rsidRPr="002A6BDB" w:rsidRDefault="00052E4A" w:rsidP="00351B7E">
      <w:pPr>
        <w:pStyle w:val="Prrafodelista"/>
        <w:numPr>
          <w:ilvl w:val="0"/>
          <w:numId w:val="25"/>
        </w:numPr>
        <w:spacing w:after="0"/>
        <w:ind w:left="1276" w:hanging="850"/>
        <w:jc w:val="both"/>
        <w:rPr>
          <w:rFonts w:ascii="Arial" w:hAnsi="Arial" w:cs="Arial"/>
          <w:sz w:val="16"/>
          <w:szCs w:val="16"/>
        </w:rPr>
      </w:pPr>
      <w:r w:rsidRPr="002A6BDB">
        <w:rPr>
          <w:rFonts w:ascii="Arial" w:hAnsi="Arial" w:cs="Arial"/>
          <w:sz w:val="16"/>
          <w:szCs w:val="16"/>
        </w:rPr>
        <w:t>Deber de diligencia o cuidado.</w:t>
      </w:r>
    </w:p>
    <w:p w:rsidR="00052E4A" w:rsidRPr="002A6BDB" w:rsidRDefault="00052E4A" w:rsidP="00351B7E">
      <w:pPr>
        <w:pStyle w:val="Prrafodelista"/>
        <w:numPr>
          <w:ilvl w:val="0"/>
          <w:numId w:val="25"/>
        </w:numPr>
        <w:spacing w:after="0"/>
        <w:ind w:left="1276" w:hanging="850"/>
        <w:jc w:val="both"/>
        <w:rPr>
          <w:rFonts w:ascii="Arial" w:hAnsi="Arial" w:cs="Arial"/>
          <w:sz w:val="16"/>
          <w:szCs w:val="16"/>
        </w:rPr>
      </w:pPr>
      <w:r w:rsidRPr="002A6BDB">
        <w:rPr>
          <w:rFonts w:ascii="Arial" w:hAnsi="Arial" w:cs="Arial"/>
          <w:sz w:val="16"/>
          <w:szCs w:val="16"/>
        </w:rPr>
        <w:t>Deber de lealtad.</w:t>
      </w:r>
    </w:p>
    <w:p w:rsidR="00052E4A" w:rsidRPr="002A6BDB" w:rsidRDefault="00052E4A" w:rsidP="00351B7E">
      <w:pPr>
        <w:pStyle w:val="Prrafodelista"/>
        <w:numPr>
          <w:ilvl w:val="0"/>
          <w:numId w:val="25"/>
        </w:numPr>
        <w:spacing w:after="0"/>
        <w:ind w:left="1276" w:hanging="850"/>
        <w:jc w:val="both"/>
        <w:rPr>
          <w:rFonts w:ascii="Arial" w:hAnsi="Arial" w:cs="Arial"/>
          <w:sz w:val="16"/>
          <w:szCs w:val="16"/>
        </w:rPr>
      </w:pPr>
      <w:r w:rsidRPr="002A6BDB">
        <w:rPr>
          <w:rFonts w:ascii="Arial" w:hAnsi="Arial" w:cs="Arial"/>
          <w:sz w:val="16"/>
          <w:szCs w:val="16"/>
        </w:rPr>
        <w:t>Deber de no competencia.</w:t>
      </w:r>
    </w:p>
    <w:p w:rsidR="00052E4A" w:rsidRPr="002A6BDB" w:rsidRDefault="00052E4A" w:rsidP="00351B7E">
      <w:pPr>
        <w:pStyle w:val="Prrafodelista"/>
        <w:numPr>
          <w:ilvl w:val="0"/>
          <w:numId w:val="25"/>
        </w:numPr>
        <w:spacing w:after="0"/>
        <w:ind w:left="1276" w:hanging="850"/>
        <w:jc w:val="both"/>
        <w:rPr>
          <w:rFonts w:ascii="Arial" w:hAnsi="Arial" w:cs="Arial"/>
          <w:sz w:val="16"/>
          <w:szCs w:val="16"/>
        </w:rPr>
      </w:pPr>
      <w:r w:rsidRPr="002A6BDB">
        <w:rPr>
          <w:rFonts w:ascii="Arial" w:hAnsi="Arial" w:cs="Arial"/>
          <w:sz w:val="16"/>
          <w:szCs w:val="16"/>
        </w:rPr>
        <w:t>Deber de secreto.</w:t>
      </w:r>
    </w:p>
    <w:p w:rsidR="006C29B7" w:rsidRPr="002A6BDB" w:rsidRDefault="00052E4A" w:rsidP="00AB452F">
      <w:pPr>
        <w:pStyle w:val="Prrafodelista"/>
        <w:numPr>
          <w:ilvl w:val="0"/>
          <w:numId w:val="25"/>
        </w:numPr>
        <w:spacing w:after="0"/>
        <w:ind w:left="1276" w:hanging="850"/>
        <w:jc w:val="both"/>
        <w:rPr>
          <w:rFonts w:ascii="Arial" w:hAnsi="Arial" w:cs="Arial"/>
          <w:sz w:val="16"/>
          <w:szCs w:val="16"/>
        </w:rPr>
      </w:pPr>
      <w:r w:rsidRPr="002A6BDB">
        <w:rPr>
          <w:rFonts w:ascii="Arial" w:hAnsi="Arial" w:cs="Arial"/>
          <w:sz w:val="16"/>
          <w:szCs w:val="16"/>
        </w:rPr>
        <w:t>Deber de no uso de los activos sociales.</w:t>
      </w:r>
    </w:p>
    <w:p w:rsidR="006C29B7" w:rsidRPr="002A6BDB" w:rsidRDefault="006C29B7" w:rsidP="006C29B7">
      <w:pPr>
        <w:pStyle w:val="Default"/>
        <w:spacing w:after="120" w:line="240" w:lineRule="atLeast"/>
        <w:jc w:val="both"/>
        <w:rPr>
          <w:b/>
          <w:sz w:val="16"/>
          <w:szCs w:val="16"/>
        </w:rPr>
      </w:pPr>
    </w:p>
    <w:p w:rsidR="00B75616" w:rsidRPr="002A6BDB" w:rsidRDefault="00052E4A" w:rsidP="00351B7E">
      <w:pPr>
        <w:pStyle w:val="Default"/>
        <w:jc w:val="both"/>
        <w:rPr>
          <w:sz w:val="16"/>
          <w:szCs w:val="16"/>
        </w:rPr>
      </w:pPr>
      <w:r w:rsidRPr="002A6BDB">
        <w:rPr>
          <w:b/>
          <w:sz w:val="16"/>
          <w:szCs w:val="16"/>
        </w:rPr>
        <w:t>20.3.</w:t>
      </w:r>
      <w:r w:rsidRPr="002A6BDB">
        <w:rPr>
          <w:sz w:val="16"/>
          <w:szCs w:val="16"/>
        </w:rPr>
        <w:t xml:space="preserve"> </w:t>
      </w:r>
      <w:r w:rsidRPr="002A6BDB">
        <w:rPr>
          <w:b/>
          <w:bCs/>
          <w:sz w:val="16"/>
          <w:szCs w:val="16"/>
        </w:rPr>
        <w:t xml:space="preserve">El Reglamento de la Junta Directiva desarrolla </w:t>
      </w:r>
      <w:r w:rsidRPr="002A6BDB">
        <w:rPr>
          <w:sz w:val="16"/>
          <w:szCs w:val="16"/>
        </w:rPr>
        <w:t xml:space="preserve">el contenido de los siguientes </w:t>
      </w:r>
      <w:r w:rsidRPr="002A6BDB">
        <w:rPr>
          <w:b/>
          <w:bCs/>
          <w:sz w:val="16"/>
          <w:szCs w:val="16"/>
        </w:rPr>
        <w:t>derechos de los miembros de la Junta Directiva</w:t>
      </w:r>
      <w:r w:rsidR="00351B7E" w:rsidRPr="002A6BDB">
        <w:rPr>
          <w:sz w:val="16"/>
          <w:szCs w:val="16"/>
        </w:rPr>
        <w:t>:</w:t>
      </w:r>
    </w:p>
    <w:p w:rsidR="00351B7E" w:rsidRPr="002A6BDB" w:rsidRDefault="00351B7E" w:rsidP="00351B7E">
      <w:pPr>
        <w:pStyle w:val="Default"/>
        <w:jc w:val="both"/>
        <w:rPr>
          <w:sz w:val="16"/>
          <w:szCs w:val="16"/>
        </w:rPr>
      </w:pPr>
    </w:p>
    <w:p w:rsidR="00052E4A" w:rsidRPr="002A6BDB" w:rsidRDefault="00052E4A" w:rsidP="00351B7E">
      <w:pPr>
        <w:pStyle w:val="Prrafodelista"/>
        <w:numPr>
          <w:ilvl w:val="0"/>
          <w:numId w:val="26"/>
        </w:numPr>
        <w:spacing w:after="0" w:line="240" w:lineRule="auto"/>
        <w:ind w:left="1276" w:hanging="850"/>
        <w:jc w:val="both"/>
        <w:rPr>
          <w:rFonts w:ascii="Arial" w:hAnsi="Arial" w:cs="Arial"/>
          <w:sz w:val="16"/>
          <w:szCs w:val="16"/>
        </w:rPr>
      </w:pPr>
      <w:r w:rsidRPr="002A6BDB">
        <w:rPr>
          <w:rFonts w:ascii="Arial" w:hAnsi="Arial" w:cs="Arial"/>
          <w:sz w:val="16"/>
          <w:szCs w:val="16"/>
        </w:rPr>
        <w:t>Derecho de información.</w:t>
      </w:r>
    </w:p>
    <w:p w:rsidR="00052E4A" w:rsidRPr="002A6BDB" w:rsidRDefault="00052E4A" w:rsidP="00AB452F">
      <w:pPr>
        <w:pStyle w:val="Prrafodelista"/>
        <w:numPr>
          <w:ilvl w:val="0"/>
          <w:numId w:val="26"/>
        </w:numPr>
        <w:spacing w:after="0"/>
        <w:ind w:left="1276" w:hanging="850"/>
        <w:jc w:val="both"/>
        <w:rPr>
          <w:rFonts w:ascii="Arial" w:hAnsi="Arial" w:cs="Arial"/>
          <w:sz w:val="16"/>
          <w:szCs w:val="16"/>
        </w:rPr>
      </w:pPr>
      <w:r w:rsidRPr="002A6BDB">
        <w:rPr>
          <w:rFonts w:ascii="Arial" w:hAnsi="Arial" w:cs="Arial"/>
          <w:sz w:val="16"/>
          <w:szCs w:val="16"/>
        </w:rPr>
        <w:t>Derecho a contar con el auxilio de expertos.</w:t>
      </w:r>
    </w:p>
    <w:p w:rsidR="00052E4A" w:rsidRPr="002A6BDB" w:rsidRDefault="00052E4A" w:rsidP="00AB452F">
      <w:pPr>
        <w:pStyle w:val="Prrafodelista"/>
        <w:numPr>
          <w:ilvl w:val="0"/>
          <w:numId w:val="26"/>
        </w:numPr>
        <w:spacing w:after="0"/>
        <w:ind w:left="1276" w:hanging="850"/>
        <w:jc w:val="both"/>
        <w:rPr>
          <w:rFonts w:ascii="Arial" w:hAnsi="Arial" w:cs="Arial"/>
          <w:sz w:val="16"/>
          <w:szCs w:val="16"/>
        </w:rPr>
      </w:pPr>
      <w:r w:rsidRPr="002A6BDB">
        <w:rPr>
          <w:rFonts w:ascii="Arial" w:hAnsi="Arial" w:cs="Arial"/>
          <w:sz w:val="16"/>
          <w:szCs w:val="16"/>
        </w:rPr>
        <w:t>Derecho de remuneración.</w:t>
      </w:r>
    </w:p>
    <w:p w:rsidR="00052E4A" w:rsidRPr="002A6BDB" w:rsidRDefault="00052E4A" w:rsidP="00AB452F">
      <w:pPr>
        <w:pStyle w:val="Prrafodelista"/>
        <w:numPr>
          <w:ilvl w:val="0"/>
          <w:numId w:val="26"/>
        </w:numPr>
        <w:spacing w:after="0"/>
        <w:ind w:left="1276" w:hanging="850"/>
        <w:jc w:val="both"/>
        <w:rPr>
          <w:rFonts w:ascii="Arial" w:hAnsi="Arial" w:cs="Arial"/>
          <w:sz w:val="16"/>
          <w:szCs w:val="16"/>
        </w:rPr>
      </w:pPr>
      <w:r w:rsidRPr="002A6BDB">
        <w:rPr>
          <w:rFonts w:ascii="Arial" w:hAnsi="Arial" w:cs="Arial"/>
          <w:sz w:val="16"/>
          <w:szCs w:val="16"/>
        </w:rPr>
        <w:t>Derecho de inducción</w:t>
      </w:r>
      <w:r w:rsidR="00A932BF" w:rsidRPr="002A6BDB">
        <w:rPr>
          <w:rFonts w:ascii="Arial" w:hAnsi="Arial" w:cs="Arial"/>
          <w:sz w:val="16"/>
          <w:szCs w:val="16"/>
        </w:rPr>
        <w:t xml:space="preserve"> y entrenamiento permanente. </w:t>
      </w:r>
    </w:p>
    <w:p w:rsidR="00FA2AE2" w:rsidRPr="002A6BDB" w:rsidRDefault="00FA2AE2" w:rsidP="00626489">
      <w:pPr>
        <w:pStyle w:val="Prrafodelista"/>
        <w:spacing w:after="0"/>
        <w:ind w:left="1276"/>
        <w:jc w:val="both"/>
        <w:rPr>
          <w:rFonts w:ascii="Arial" w:hAnsi="Arial" w:cs="Arial"/>
          <w:sz w:val="16"/>
          <w:szCs w:val="16"/>
        </w:rPr>
      </w:pPr>
    </w:p>
    <w:p w:rsidR="00052E4A" w:rsidRPr="002A6BDB" w:rsidRDefault="00052E4A" w:rsidP="0093504F">
      <w:pPr>
        <w:pStyle w:val="Default"/>
        <w:shd w:val="clear" w:color="auto" w:fill="F2F2F2"/>
        <w:spacing w:before="100" w:beforeAutospacing="1" w:after="100" w:afterAutospacing="1"/>
        <w:jc w:val="both"/>
        <w:rPr>
          <w:sz w:val="16"/>
          <w:szCs w:val="16"/>
        </w:rPr>
      </w:pPr>
      <w:r w:rsidRPr="002A6BDB">
        <w:rPr>
          <w:b/>
          <w:bCs/>
          <w:sz w:val="16"/>
          <w:szCs w:val="16"/>
        </w:rPr>
        <w:t>Medida No. 21: Conflictos de Interés.</w:t>
      </w:r>
    </w:p>
    <w:p w:rsidR="00052E4A" w:rsidRPr="002A6BDB" w:rsidRDefault="00052E4A" w:rsidP="0052483E">
      <w:pPr>
        <w:pStyle w:val="Default"/>
        <w:jc w:val="both"/>
        <w:rPr>
          <w:sz w:val="16"/>
          <w:szCs w:val="16"/>
        </w:rPr>
      </w:pPr>
      <w:r w:rsidRPr="002A6BDB">
        <w:rPr>
          <w:b/>
          <w:sz w:val="16"/>
          <w:szCs w:val="16"/>
        </w:rPr>
        <w:t>21.1.</w:t>
      </w:r>
      <w:r w:rsidRPr="002A6BDB">
        <w:rPr>
          <w:sz w:val="16"/>
          <w:szCs w:val="16"/>
        </w:rPr>
        <w:t xml:space="preserve"> </w:t>
      </w:r>
      <w:r w:rsidRPr="002A6BDB">
        <w:rPr>
          <w:b/>
          <w:bCs/>
          <w:sz w:val="16"/>
          <w:szCs w:val="16"/>
        </w:rPr>
        <w:t xml:space="preserve">La sociedad cuenta con una política </w:t>
      </w:r>
      <w:r w:rsidR="00177A2A" w:rsidRPr="002A6BDB">
        <w:rPr>
          <w:b/>
          <w:bCs/>
          <w:sz w:val="16"/>
          <w:szCs w:val="16"/>
        </w:rPr>
        <w:t xml:space="preserve">y un </w:t>
      </w:r>
      <w:r w:rsidRPr="002A6BDB">
        <w:rPr>
          <w:b/>
          <w:bCs/>
          <w:sz w:val="16"/>
          <w:szCs w:val="16"/>
        </w:rPr>
        <w:t xml:space="preserve">procedimiento </w:t>
      </w:r>
      <w:r w:rsidRPr="002A6BDB">
        <w:rPr>
          <w:sz w:val="16"/>
          <w:szCs w:val="16"/>
        </w:rPr>
        <w:t xml:space="preserve">definido y formalizado en la normativa interna </w:t>
      </w:r>
      <w:r w:rsidRPr="002A6BDB">
        <w:rPr>
          <w:b/>
          <w:bCs/>
          <w:sz w:val="16"/>
          <w:szCs w:val="16"/>
        </w:rPr>
        <w:t>para el conocimiento, administración y resolución de las situaciones de conflicto de interés</w:t>
      </w:r>
      <w:r w:rsidR="00360D56" w:rsidRPr="002A6BDB">
        <w:rPr>
          <w:b/>
          <w:bCs/>
          <w:sz w:val="16"/>
          <w:szCs w:val="16"/>
        </w:rPr>
        <w:t>,</w:t>
      </w:r>
      <w:r w:rsidRPr="002A6BDB">
        <w:rPr>
          <w:b/>
          <w:bCs/>
          <w:sz w:val="16"/>
          <w:szCs w:val="16"/>
        </w:rPr>
        <w:t xml:space="preserve"> </w:t>
      </w:r>
      <w:r w:rsidR="00360D56" w:rsidRPr="002A6BDB">
        <w:rPr>
          <w:sz w:val="16"/>
          <w:szCs w:val="16"/>
        </w:rPr>
        <w:t xml:space="preserve">ya sean directos o indirectos a través de Partes Vinculadas, </w:t>
      </w:r>
      <w:r w:rsidRPr="002A6BDB">
        <w:rPr>
          <w:sz w:val="16"/>
          <w:szCs w:val="16"/>
        </w:rPr>
        <w:t xml:space="preserve">que pueden afectar </w:t>
      </w:r>
      <w:r w:rsidRPr="002A6BDB">
        <w:rPr>
          <w:bCs/>
          <w:sz w:val="16"/>
          <w:szCs w:val="16"/>
        </w:rPr>
        <w:t>a</w:t>
      </w:r>
      <w:r w:rsidRPr="002A6BDB">
        <w:rPr>
          <w:b/>
          <w:bCs/>
          <w:sz w:val="16"/>
          <w:szCs w:val="16"/>
        </w:rPr>
        <w:t xml:space="preserve"> </w:t>
      </w:r>
      <w:r w:rsidRPr="002A6BDB">
        <w:rPr>
          <w:sz w:val="16"/>
          <w:szCs w:val="16"/>
        </w:rPr>
        <w:t>los miembros de la Junta Directiva y demás Administradores</w:t>
      </w:r>
      <w:r w:rsidR="00360D56" w:rsidRPr="002A6BDB">
        <w:rPr>
          <w:sz w:val="16"/>
          <w:szCs w:val="16"/>
        </w:rPr>
        <w:t>.</w:t>
      </w:r>
      <w:r w:rsidRPr="002A6BDB">
        <w:rPr>
          <w:sz w:val="16"/>
          <w:szCs w:val="16"/>
        </w:rPr>
        <w:t xml:space="preserve"> </w:t>
      </w:r>
    </w:p>
    <w:p w:rsidR="0052483E" w:rsidRPr="002A6BDB" w:rsidRDefault="0052483E" w:rsidP="0052483E">
      <w:pPr>
        <w:pStyle w:val="Default"/>
        <w:jc w:val="both"/>
        <w:rPr>
          <w:sz w:val="16"/>
          <w:szCs w:val="16"/>
        </w:rPr>
      </w:pPr>
    </w:p>
    <w:p w:rsidR="00052E4A" w:rsidRPr="002A6BDB" w:rsidRDefault="00052E4A" w:rsidP="0052483E">
      <w:pPr>
        <w:jc w:val="both"/>
        <w:rPr>
          <w:rFonts w:ascii="Arial" w:hAnsi="Arial" w:cs="Arial"/>
          <w:sz w:val="16"/>
          <w:szCs w:val="16"/>
        </w:rPr>
      </w:pPr>
      <w:r w:rsidRPr="002A6BDB">
        <w:rPr>
          <w:rFonts w:ascii="Arial" w:hAnsi="Arial" w:cs="Arial"/>
          <w:b/>
          <w:sz w:val="16"/>
          <w:szCs w:val="16"/>
        </w:rPr>
        <w:t>21.2.</w:t>
      </w:r>
      <w:r w:rsidRPr="002A6BDB">
        <w:rPr>
          <w:rFonts w:ascii="Arial" w:hAnsi="Arial" w:cs="Arial"/>
          <w:sz w:val="16"/>
          <w:szCs w:val="16"/>
        </w:rPr>
        <w:t xml:space="preserve"> </w:t>
      </w:r>
      <w:r w:rsidRPr="002A6BDB">
        <w:rPr>
          <w:rFonts w:ascii="Arial" w:hAnsi="Arial" w:cs="Arial"/>
          <w:b/>
          <w:bCs/>
          <w:sz w:val="16"/>
          <w:szCs w:val="16"/>
        </w:rPr>
        <w:t>El procedimiento para la gestión de los conflictos de interés distingue la naturaleza de los mismos</w:t>
      </w:r>
      <w:r w:rsidRPr="002A6BDB">
        <w:rPr>
          <w:rFonts w:ascii="Arial" w:hAnsi="Arial" w:cs="Arial"/>
          <w:sz w:val="16"/>
          <w:szCs w:val="16"/>
        </w:rPr>
        <w:t xml:space="preserve">, diferenciando entre conflicto de interés esporádico o permanente. Si el conflicto de interés es esporádico, el procedimiento aplicable indica las reglas y pasos a seguir, que deben ser relativamente fáciles de administrar y difícil de eludir para el afectado. Para el caso de conflictos de interés de carácter permanente, el procedimiento considera que si esta situación afecta al conjunto de las operaciones de la sociedad, debe entenderse como una causal de renuncia obligatoria por parte del afectado ya que le imposibilita para ejercer el cargo. </w:t>
      </w:r>
    </w:p>
    <w:p w:rsidR="0052483E" w:rsidRPr="002A6BDB" w:rsidRDefault="0052483E" w:rsidP="0052483E">
      <w:pPr>
        <w:jc w:val="both"/>
        <w:rPr>
          <w:rFonts w:ascii="Arial" w:hAnsi="Arial" w:cs="Arial"/>
          <w:sz w:val="16"/>
          <w:szCs w:val="16"/>
        </w:rPr>
      </w:pPr>
    </w:p>
    <w:p w:rsidR="00052E4A" w:rsidRPr="002A6BDB" w:rsidRDefault="00052E4A" w:rsidP="0052483E">
      <w:pPr>
        <w:pStyle w:val="Default"/>
        <w:jc w:val="both"/>
        <w:rPr>
          <w:color w:val="auto"/>
          <w:sz w:val="16"/>
          <w:szCs w:val="16"/>
        </w:rPr>
      </w:pPr>
      <w:r w:rsidRPr="002A6BDB">
        <w:rPr>
          <w:b/>
          <w:sz w:val="16"/>
          <w:szCs w:val="16"/>
        </w:rPr>
        <w:t>21.3.</w:t>
      </w:r>
      <w:r w:rsidRPr="002A6BDB">
        <w:rPr>
          <w:sz w:val="16"/>
          <w:szCs w:val="16"/>
        </w:rPr>
        <w:t xml:space="preserve"> </w:t>
      </w:r>
      <w:r w:rsidRPr="002A6BDB">
        <w:rPr>
          <w:b/>
          <w:bCs/>
          <w:sz w:val="16"/>
          <w:szCs w:val="16"/>
        </w:rPr>
        <w:t xml:space="preserve">Los miembros de la Junta Directiva, Representantes Legales, miembros de la Alta Gerencia y demás Administradores </w:t>
      </w:r>
      <w:r w:rsidRPr="002A6BDB">
        <w:rPr>
          <w:sz w:val="16"/>
          <w:szCs w:val="16"/>
        </w:rPr>
        <w:t xml:space="preserve">de la sociedad </w:t>
      </w:r>
      <w:r w:rsidRPr="002A6BDB">
        <w:rPr>
          <w:b/>
          <w:bCs/>
          <w:sz w:val="16"/>
          <w:szCs w:val="16"/>
        </w:rPr>
        <w:t>informan periódicamente a la Junta Directiva de las relacione</w:t>
      </w:r>
      <w:r w:rsidRPr="002A6BDB">
        <w:rPr>
          <w:sz w:val="16"/>
          <w:szCs w:val="16"/>
        </w:rPr>
        <w:t xml:space="preserve">s, directas o indirectas, que mantengan entre ellos, </w:t>
      </w:r>
      <w:r w:rsidR="00A12D39" w:rsidRPr="002A6BDB">
        <w:rPr>
          <w:color w:val="auto"/>
          <w:sz w:val="16"/>
          <w:szCs w:val="16"/>
        </w:rPr>
        <w:t xml:space="preserve">o con otras entidades o estructuras pertenecientes al Conglomerado del que hace parte el emisor, </w:t>
      </w:r>
      <w:r w:rsidRPr="002A6BDB">
        <w:rPr>
          <w:sz w:val="16"/>
          <w:szCs w:val="16"/>
        </w:rPr>
        <w:t xml:space="preserve">o </w:t>
      </w:r>
      <w:r w:rsidRPr="002A6BDB">
        <w:rPr>
          <w:color w:val="auto"/>
          <w:sz w:val="16"/>
          <w:szCs w:val="16"/>
        </w:rPr>
        <w:t>con el emisor, o con proveedores, o con clientes o con cualquier otro Grupo de Interés</w:t>
      </w:r>
      <w:r w:rsidR="003176A7" w:rsidRPr="002A6BDB">
        <w:rPr>
          <w:color w:val="auto"/>
          <w:sz w:val="16"/>
          <w:szCs w:val="16"/>
        </w:rPr>
        <w:t xml:space="preserve">, </w:t>
      </w:r>
      <w:r w:rsidRPr="002A6BDB">
        <w:rPr>
          <w:color w:val="auto"/>
          <w:sz w:val="16"/>
          <w:szCs w:val="16"/>
        </w:rPr>
        <w:t>de las que pudieran derivarse situaciones de conflicto de interés o influir en la dirección de su opinión o voto, construyendo así un “</w:t>
      </w:r>
      <w:r w:rsidRPr="002A6BDB">
        <w:rPr>
          <w:i/>
          <w:iCs/>
          <w:color w:val="auto"/>
          <w:sz w:val="16"/>
          <w:szCs w:val="16"/>
        </w:rPr>
        <w:t xml:space="preserve">mapa de </w:t>
      </w:r>
      <w:r w:rsidR="004D486B" w:rsidRPr="002A6BDB">
        <w:rPr>
          <w:i/>
          <w:iCs/>
          <w:color w:val="auto"/>
          <w:sz w:val="16"/>
          <w:szCs w:val="16"/>
        </w:rPr>
        <w:t>Partes Vinculadas</w:t>
      </w:r>
      <w:r w:rsidRPr="002A6BDB">
        <w:rPr>
          <w:color w:val="auto"/>
          <w:sz w:val="16"/>
          <w:szCs w:val="16"/>
        </w:rPr>
        <w:t xml:space="preserve">” de los Administradores. </w:t>
      </w:r>
    </w:p>
    <w:p w:rsidR="0052483E" w:rsidRPr="002A6BDB" w:rsidRDefault="0052483E" w:rsidP="0052483E">
      <w:pPr>
        <w:pStyle w:val="Default"/>
        <w:jc w:val="both"/>
        <w:rPr>
          <w:color w:val="auto"/>
          <w:sz w:val="16"/>
          <w:szCs w:val="16"/>
        </w:rPr>
      </w:pPr>
    </w:p>
    <w:p w:rsidR="00052E4A" w:rsidRPr="002A6BDB" w:rsidRDefault="00052E4A" w:rsidP="0052483E">
      <w:pPr>
        <w:pStyle w:val="Default"/>
        <w:jc w:val="both"/>
        <w:rPr>
          <w:color w:val="auto"/>
          <w:sz w:val="16"/>
          <w:szCs w:val="16"/>
        </w:rPr>
      </w:pPr>
      <w:r w:rsidRPr="002A6BDB">
        <w:rPr>
          <w:b/>
          <w:color w:val="auto"/>
          <w:sz w:val="16"/>
          <w:szCs w:val="16"/>
        </w:rPr>
        <w:t>21.4.</w:t>
      </w:r>
      <w:r w:rsidRPr="002A6BDB">
        <w:rPr>
          <w:color w:val="auto"/>
          <w:sz w:val="16"/>
          <w:szCs w:val="16"/>
        </w:rPr>
        <w:t xml:space="preserve"> </w:t>
      </w:r>
      <w:r w:rsidRPr="002A6BDB">
        <w:rPr>
          <w:b/>
          <w:bCs/>
          <w:color w:val="auto"/>
          <w:sz w:val="16"/>
          <w:szCs w:val="16"/>
        </w:rPr>
        <w:t xml:space="preserve">Las situaciones de conflicto de interés relevante </w:t>
      </w:r>
      <w:r w:rsidRPr="002A6BDB">
        <w:rPr>
          <w:color w:val="auto"/>
          <w:sz w:val="16"/>
          <w:szCs w:val="16"/>
        </w:rPr>
        <w:t>entendid</w:t>
      </w:r>
      <w:r w:rsidR="006B3A48" w:rsidRPr="002A6BDB">
        <w:rPr>
          <w:color w:val="auto"/>
          <w:sz w:val="16"/>
          <w:szCs w:val="16"/>
        </w:rPr>
        <w:t>o</w:t>
      </w:r>
      <w:r w:rsidRPr="002A6BDB">
        <w:rPr>
          <w:color w:val="auto"/>
          <w:sz w:val="16"/>
          <w:szCs w:val="16"/>
        </w:rPr>
        <w:t>s como aquell</w:t>
      </w:r>
      <w:r w:rsidR="006B3A48" w:rsidRPr="002A6BDB">
        <w:rPr>
          <w:color w:val="auto"/>
          <w:sz w:val="16"/>
          <w:szCs w:val="16"/>
        </w:rPr>
        <w:t>o</w:t>
      </w:r>
      <w:r w:rsidRPr="002A6BDB">
        <w:rPr>
          <w:color w:val="auto"/>
          <w:sz w:val="16"/>
          <w:szCs w:val="16"/>
        </w:rPr>
        <w:t>s que obligarían al afectado a abstenerse de una reunión y/o votación</w:t>
      </w:r>
      <w:r w:rsidR="00A12D39" w:rsidRPr="002A6BDB">
        <w:rPr>
          <w:color w:val="auto"/>
          <w:sz w:val="16"/>
          <w:szCs w:val="16"/>
        </w:rPr>
        <w:t>,</w:t>
      </w:r>
      <w:r w:rsidRPr="002A6BDB">
        <w:rPr>
          <w:color w:val="auto"/>
          <w:sz w:val="16"/>
          <w:szCs w:val="16"/>
        </w:rPr>
        <w:t xml:space="preserve"> en que se encuentren los miembros de la Junta Directiva y demás Administradores</w:t>
      </w:r>
      <w:r w:rsidR="006B3A48" w:rsidRPr="002A6BDB">
        <w:rPr>
          <w:color w:val="auto"/>
          <w:sz w:val="16"/>
          <w:szCs w:val="16"/>
        </w:rPr>
        <w:t>,</w:t>
      </w:r>
      <w:r w:rsidRPr="002A6BDB">
        <w:rPr>
          <w:color w:val="auto"/>
          <w:sz w:val="16"/>
          <w:szCs w:val="16"/>
        </w:rPr>
        <w:t xml:space="preserve"> </w:t>
      </w:r>
      <w:r w:rsidRPr="002A6BDB">
        <w:rPr>
          <w:b/>
          <w:bCs/>
          <w:color w:val="auto"/>
          <w:sz w:val="16"/>
          <w:szCs w:val="16"/>
        </w:rPr>
        <w:t xml:space="preserve">son recogidas en la información pública </w:t>
      </w:r>
      <w:r w:rsidRPr="002A6BDB">
        <w:rPr>
          <w:color w:val="auto"/>
          <w:sz w:val="16"/>
          <w:szCs w:val="16"/>
        </w:rPr>
        <w:t xml:space="preserve">que con carácter anual publica la sociedad en su página </w:t>
      </w:r>
      <w:r w:rsidR="00700445" w:rsidRPr="002A6BDB">
        <w:rPr>
          <w:color w:val="auto"/>
          <w:sz w:val="16"/>
          <w:szCs w:val="16"/>
        </w:rPr>
        <w:t>W</w:t>
      </w:r>
      <w:r w:rsidRPr="002A6BDB">
        <w:rPr>
          <w:color w:val="auto"/>
          <w:sz w:val="16"/>
          <w:szCs w:val="16"/>
        </w:rPr>
        <w:t xml:space="preserve">eb. </w:t>
      </w:r>
    </w:p>
    <w:p w:rsidR="0052483E" w:rsidRPr="002A6BDB" w:rsidRDefault="0052483E" w:rsidP="0052483E">
      <w:pPr>
        <w:pStyle w:val="Default"/>
        <w:jc w:val="both"/>
        <w:rPr>
          <w:color w:val="auto"/>
          <w:sz w:val="16"/>
          <w:szCs w:val="16"/>
        </w:rPr>
      </w:pPr>
    </w:p>
    <w:p w:rsidR="00052E4A" w:rsidRPr="002A6BDB" w:rsidRDefault="00052E4A" w:rsidP="0052483E">
      <w:pPr>
        <w:jc w:val="both"/>
        <w:rPr>
          <w:rFonts w:ascii="Arial" w:hAnsi="Arial" w:cs="Arial"/>
          <w:sz w:val="16"/>
          <w:szCs w:val="16"/>
        </w:rPr>
      </w:pPr>
      <w:r w:rsidRPr="002A6BDB">
        <w:rPr>
          <w:rFonts w:ascii="Arial" w:hAnsi="Arial" w:cs="Arial"/>
          <w:b/>
          <w:sz w:val="16"/>
          <w:szCs w:val="16"/>
        </w:rPr>
        <w:t>21.5.</w:t>
      </w:r>
      <w:r w:rsidRPr="002A6BDB">
        <w:rPr>
          <w:rFonts w:ascii="Arial" w:hAnsi="Arial" w:cs="Arial"/>
          <w:sz w:val="16"/>
          <w:szCs w:val="16"/>
        </w:rPr>
        <w:t xml:space="preserve"> </w:t>
      </w:r>
      <w:r w:rsidR="00C62A3A" w:rsidRPr="002A6BDB">
        <w:rPr>
          <w:rFonts w:ascii="Arial" w:hAnsi="Arial" w:cs="Arial"/>
          <w:sz w:val="16"/>
          <w:szCs w:val="16"/>
        </w:rPr>
        <w:t xml:space="preserve">Para </w:t>
      </w:r>
      <w:r w:rsidRPr="002A6BDB">
        <w:rPr>
          <w:rFonts w:ascii="Arial" w:hAnsi="Arial" w:cs="Arial"/>
          <w:sz w:val="16"/>
          <w:szCs w:val="16"/>
        </w:rPr>
        <w:t>estos efectos</w:t>
      </w:r>
      <w:r w:rsidR="00C62A3A" w:rsidRPr="002A6BDB">
        <w:rPr>
          <w:rFonts w:ascii="Arial" w:hAnsi="Arial" w:cs="Arial"/>
          <w:sz w:val="16"/>
          <w:szCs w:val="16"/>
        </w:rPr>
        <w:t>,</w:t>
      </w:r>
      <w:r w:rsidRPr="002A6BDB">
        <w:rPr>
          <w:rFonts w:ascii="Arial" w:hAnsi="Arial" w:cs="Arial"/>
          <w:sz w:val="16"/>
          <w:szCs w:val="16"/>
        </w:rPr>
        <w:t xml:space="preserve"> la </w:t>
      </w:r>
      <w:r w:rsidRPr="002A6BDB">
        <w:rPr>
          <w:rFonts w:ascii="Arial" w:hAnsi="Arial" w:cs="Arial"/>
          <w:b/>
          <w:sz w:val="16"/>
          <w:szCs w:val="16"/>
        </w:rPr>
        <w:t xml:space="preserve">definición de </w:t>
      </w:r>
      <w:r w:rsidR="002D1F77" w:rsidRPr="002A6BDB">
        <w:rPr>
          <w:rFonts w:ascii="Arial" w:hAnsi="Arial" w:cs="Arial"/>
          <w:b/>
          <w:sz w:val="16"/>
          <w:szCs w:val="16"/>
        </w:rPr>
        <w:t>Parte Vinculada</w:t>
      </w:r>
      <w:r w:rsidR="002D1F77" w:rsidRPr="002A6BDB">
        <w:rPr>
          <w:rFonts w:ascii="Arial" w:hAnsi="Arial" w:cs="Arial"/>
          <w:sz w:val="16"/>
          <w:szCs w:val="16"/>
        </w:rPr>
        <w:t xml:space="preserve"> </w:t>
      </w:r>
      <w:r w:rsidRPr="002A6BDB">
        <w:rPr>
          <w:rFonts w:ascii="Arial" w:hAnsi="Arial" w:cs="Arial"/>
          <w:sz w:val="16"/>
          <w:szCs w:val="16"/>
        </w:rPr>
        <w:t>que aplica la sociedad</w:t>
      </w:r>
      <w:r w:rsidR="006B3A48" w:rsidRPr="002A6BDB">
        <w:rPr>
          <w:rFonts w:ascii="Arial" w:hAnsi="Arial" w:cs="Arial"/>
          <w:sz w:val="16"/>
          <w:szCs w:val="16"/>
        </w:rPr>
        <w:t xml:space="preserve"> es</w:t>
      </w:r>
      <w:r w:rsidRPr="002A6BDB">
        <w:rPr>
          <w:rFonts w:ascii="Arial" w:hAnsi="Arial" w:cs="Arial"/>
          <w:sz w:val="16"/>
          <w:szCs w:val="16"/>
        </w:rPr>
        <w:t xml:space="preserve"> </w:t>
      </w:r>
      <w:r w:rsidRPr="002A6BDB">
        <w:rPr>
          <w:rFonts w:ascii="Arial" w:hAnsi="Arial" w:cs="Arial"/>
          <w:b/>
          <w:sz w:val="16"/>
          <w:szCs w:val="16"/>
        </w:rPr>
        <w:t>consistente con la Norma Internacional de Contabilidad nº 24 (NIC 24</w:t>
      </w:r>
      <w:r w:rsidRPr="002A6BDB">
        <w:rPr>
          <w:rFonts w:ascii="Arial" w:hAnsi="Arial" w:cs="Arial"/>
          <w:sz w:val="16"/>
          <w:szCs w:val="16"/>
        </w:rPr>
        <w:t xml:space="preserve">). </w:t>
      </w:r>
    </w:p>
    <w:p w:rsidR="0052483E" w:rsidRDefault="0052483E" w:rsidP="0052483E">
      <w:pPr>
        <w:jc w:val="both"/>
        <w:rPr>
          <w:rFonts w:ascii="Arial" w:hAnsi="Arial" w:cs="Arial"/>
          <w:b/>
          <w:sz w:val="16"/>
          <w:szCs w:val="16"/>
        </w:rPr>
      </w:pPr>
    </w:p>
    <w:p w:rsidR="002A6BDB" w:rsidRDefault="002A6BDB" w:rsidP="0052483E">
      <w:pPr>
        <w:jc w:val="both"/>
        <w:rPr>
          <w:rFonts w:ascii="Arial" w:hAnsi="Arial" w:cs="Arial"/>
          <w:b/>
          <w:sz w:val="16"/>
          <w:szCs w:val="16"/>
        </w:rPr>
      </w:pPr>
    </w:p>
    <w:p w:rsidR="002A6BDB" w:rsidRDefault="002A6BDB" w:rsidP="0052483E">
      <w:pPr>
        <w:jc w:val="both"/>
        <w:rPr>
          <w:rFonts w:ascii="Arial" w:hAnsi="Arial" w:cs="Arial"/>
          <w:b/>
          <w:sz w:val="16"/>
          <w:szCs w:val="16"/>
        </w:rPr>
      </w:pPr>
    </w:p>
    <w:p w:rsidR="002A6BDB" w:rsidRPr="002A6BDB" w:rsidRDefault="002A6BDB" w:rsidP="0052483E">
      <w:pPr>
        <w:jc w:val="both"/>
        <w:rPr>
          <w:rFonts w:ascii="Arial" w:hAnsi="Arial" w:cs="Arial"/>
          <w:b/>
          <w:sz w:val="16"/>
          <w:szCs w:val="16"/>
        </w:rPr>
      </w:pPr>
    </w:p>
    <w:p w:rsidR="00052E4A" w:rsidRPr="002A6BDB" w:rsidRDefault="00052E4A" w:rsidP="0093504F">
      <w:pPr>
        <w:pStyle w:val="Default"/>
        <w:shd w:val="clear" w:color="auto" w:fill="F2F2F2"/>
        <w:jc w:val="both"/>
        <w:rPr>
          <w:sz w:val="16"/>
          <w:szCs w:val="16"/>
        </w:rPr>
      </w:pPr>
      <w:r w:rsidRPr="002A6BDB">
        <w:rPr>
          <w:b/>
          <w:bCs/>
          <w:sz w:val="16"/>
          <w:szCs w:val="16"/>
        </w:rPr>
        <w:lastRenderedPageBreak/>
        <w:t xml:space="preserve">Medida No. 22: Operaciones con </w:t>
      </w:r>
      <w:r w:rsidR="002D1F77" w:rsidRPr="002A6BDB">
        <w:rPr>
          <w:b/>
          <w:bCs/>
          <w:sz w:val="16"/>
          <w:szCs w:val="16"/>
        </w:rPr>
        <w:t>Partes Vinculadas</w:t>
      </w:r>
      <w:r w:rsidRPr="002A6BDB">
        <w:rPr>
          <w:b/>
          <w:bCs/>
          <w:sz w:val="16"/>
          <w:szCs w:val="16"/>
        </w:rPr>
        <w:t xml:space="preserve">. </w:t>
      </w:r>
    </w:p>
    <w:p w:rsidR="0052483E" w:rsidRPr="002A6BDB" w:rsidRDefault="0052483E" w:rsidP="0052483E">
      <w:pPr>
        <w:pStyle w:val="Default"/>
        <w:jc w:val="both"/>
        <w:rPr>
          <w:sz w:val="16"/>
          <w:szCs w:val="16"/>
        </w:rPr>
      </w:pPr>
    </w:p>
    <w:p w:rsidR="00052E4A" w:rsidRPr="002A6BDB" w:rsidRDefault="00052E4A" w:rsidP="0052483E">
      <w:pPr>
        <w:pStyle w:val="Default"/>
        <w:jc w:val="both"/>
        <w:rPr>
          <w:sz w:val="16"/>
          <w:szCs w:val="16"/>
        </w:rPr>
      </w:pPr>
      <w:r w:rsidRPr="002A6BDB">
        <w:rPr>
          <w:sz w:val="16"/>
          <w:szCs w:val="16"/>
        </w:rPr>
        <w:t>Los conflictos de interés pueden llevar asociad</w:t>
      </w:r>
      <w:r w:rsidR="003176A7" w:rsidRPr="002A6BDB">
        <w:rPr>
          <w:sz w:val="16"/>
          <w:szCs w:val="16"/>
        </w:rPr>
        <w:t>a</w:t>
      </w:r>
      <w:r w:rsidRPr="002A6BDB">
        <w:rPr>
          <w:sz w:val="16"/>
          <w:szCs w:val="16"/>
        </w:rPr>
        <w:t xml:space="preserve">, además, una transacción u operación con parte vinculada, en la que el bien objeto de transacción pueden ser acciones de la sociedad o cualquier otro bien o servicio, tales como operaciones financieras, suministros, alquileres, garantías, compra-venta de activos, etc. </w:t>
      </w:r>
    </w:p>
    <w:p w:rsidR="0052483E" w:rsidRPr="002A6BDB" w:rsidRDefault="0052483E" w:rsidP="0052483E">
      <w:pPr>
        <w:pStyle w:val="Default"/>
        <w:jc w:val="both"/>
        <w:rPr>
          <w:sz w:val="16"/>
          <w:szCs w:val="16"/>
        </w:rPr>
      </w:pPr>
    </w:p>
    <w:p w:rsidR="00052E4A" w:rsidRPr="002A6BDB" w:rsidRDefault="00052E4A" w:rsidP="0052483E">
      <w:pPr>
        <w:pStyle w:val="Default"/>
        <w:jc w:val="both"/>
        <w:rPr>
          <w:sz w:val="16"/>
          <w:szCs w:val="16"/>
        </w:rPr>
      </w:pPr>
      <w:r w:rsidRPr="002A6BDB">
        <w:rPr>
          <w:sz w:val="16"/>
          <w:szCs w:val="16"/>
        </w:rPr>
        <w:t xml:space="preserve">La forma de manejar este tipo de transacciones entre la sociedad y los miembros de la Junta Directiva, accionistas controlantes o </w:t>
      </w:r>
      <w:r w:rsidR="00FF3F5E" w:rsidRPr="002A6BDB">
        <w:rPr>
          <w:sz w:val="16"/>
          <w:szCs w:val="16"/>
        </w:rPr>
        <w:t>s</w:t>
      </w:r>
      <w:r w:rsidRPr="002A6BDB">
        <w:rPr>
          <w:sz w:val="16"/>
          <w:szCs w:val="16"/>
        </w:rPr>
        <w:t xml:space="preserve">ignificativos, miembros de la Alta Gerencia o las </w:t>
      </w:r>
      <w:r w:rsidR="004D486B" w:rsidRPr="002A6BDB">
        <w:rPr>
          <w:sz w:val="16"/>
          <w:szCs w:val="16"/>
        </w:rPr>
        <w:t>Partes Vinculadas</w:t>
      </w:r>
      <w:r w:rsidRPr="002A6BDB">
        <w:rPr>
          <w:sz w:val="16"/>
          <w:szCs w:val="16"/>
        </w:rPr>
        <w:t xml:space="preserve"> de cualquiera de ellos, o entre empresas de un Conglomerado, marcan la diferencia entre las buenas y malas prácticas de Gobierno Corporativo. </w:t>
      </w:r>
    </w:p>
    <w:p w:rsidR="0052483E" w:rsidRPr="002A6BDB" w:rsidRDefault="0052483E" w:rsidP="0052483E">
      <w:pPr>
        <w:pStyle w:val="Default"/>
        <w:jc w:val="both"/>
        <w:rPr>
          <w:sz w:val="16"/>
          <w:szCs w:val="16"/>
        </w:rPr>
      </w:pPr>
    </w:p>
    <w:p w:rsidR="00052E4A" w:rsidRPr="002A6BDB" w:rsidRDefault="00052E4A" w:rsidP="0052483E">
      <w:pPr>
        <w:pStyle w:val="Default"/>
        <w:jc w:val="both"/>
        <w:rPr>
          <w:sz w:val="16"/>
          <w:szCs w:val="16"/>
        </w:rPr>
      </w:pPr>
      <w:r w:rsidRPr="002A6BDB">
        <w:rPr>
          <w:sz w:val="16"/>
          <w:szCs w:val="16"/>
        </w:rPr>
        <w:t xml:space="preserve">Las operaciones con </w:t>
      </w:r>
      <w:r w:rsidR="00FF3F5E" w:rsidRPr="002A6BDB">
        <w:rPr>
          <w:sz w:val="16"/>
          <w:szCs w:val="16"/>
        </w:rPr>
        <w:t xml:space="preserve">partes </w:t>
      </w:r>
      <w:r w:rsidRPr="002A6BDB">
        <w:rPr>
          <w:sz w:val="16"/>
          <w:szCs w:val="16"/>
        </w:rPr>
        <w:t>vinculadas se presentan con mayor frecuencia en situaciones de control accionar</w:t>
      </w:r>
      <w:r w:rsidR="00FF3F5E" w:rsidRPr="002A6BDB">
        <w:rPr>
          <w:sz w:val="16"/>
          <w:szCs w:val="16"/>
        </w:rPr>
        <w:t>io.</w:t>
      </w:r>
      <w:r w:rsidRPr="002A6BDB">
        <w:rPr>
          <w:sz w:val="16"/>
          <w:szCs w:val="16"/>
        </w:rPr>
        <w:t xml:space="preserve"> </w:t>
      </w:r>
      <w:r w:rsidR="00FF3F5E" w:rsidRPr="002A6BDB">
        <w:rPr>
          <w:sz w:val="16"/>
          <w:szCs w:val="16"/>
        </w:rPr>
        <w:t>E</w:t>
      </w:r>
      <w:r w:rsidRPr="002A6BDB">
        <w:rPr>
          <w:sz w:val="16"/>
          <w:szCs w:val="16"/>
        </w:rPr>
        <w:t xml:space="preserve">n </w:t>
      </w:r>
      <w:r w:rsidR="006D015B" w:rsidRPr="002A6BDB">
        <w:rPr>
          <w:sz w:val="16"/>
          <w:szCs w:val="16"/>
        </w:rPr>
        <w:t>el</w:t>
      </w:r>
      <w:r w:rsidRPr="002A6BDB">
        <w:rPr>
          <w:sz w:val="16"/>
          <w:szCs w:val="16"/>
        </w:rPr>
        <w:t xml:space="preserve"> caso de los Conglomerados se </w:t>
      </w:r>
      <w:r w:rsidR="00FA79F3" w:rsidRPr="002A6BDB">
        <w:rPr>
          <w:sz w:val="16"/>
          <w:szCs w:val="16"/>
        </w:rPr>
        <w:t xml:space="preserve">pueden </w:t>
      </w:r>
      <w:r w:rsidRPr="002A6BDB">
        <w:rPr>
          <w:sz w:val="16"/>
          <w:szCs w:val="16"/>
        </w:rPr>
        <w:t>plantea</w:t>
      </w:r>
      <w:r w:rsidR="00FA79F3" w:rsidRPr="002A6BDB">
        <w:rPr>
          <w:sz w:val="16"/>
          <w:szCs w:val="16"/>
        </w:rPr>
        <w:t>r inconvenientes</w:t>
      </w:r>
      <w:r w:rsidR="008A210A" w:rsidRPr="002A6BDB">
        <w:rPr>
          <w:sz w:val="16"/>
          <w:szCs w:val="16"/>
        </w:rPr>
        <w:t xml:space="preserve"> </w:t>
      </w:r>
      <w:r w:rsidRPr="002A6BDB">
        <w:rPr>
          <w:sz w:val="16"/>
          <w:szCs w:val="16"/>
        </w:rPr>
        <w:t xml:space="preserve">para gestionar este tipo de operaciones, especialmente cuando la Matriz no controla el cien por cien (100%) del capital de la Subordinada y en marcos legales que se focalizan en empresas individuales, los miembros de las Juntas Directivas de las </w:t>
      </w:r>
      <w:r w:rsidR="008A210A" w:rsidRPr="002A6BDB">
        <w:rPr>
          <w:sz w:val="16"/>
          <w:szCs w:val="16"/>
        </w:rPr>
        <w:t xml:space="preserve">subordinadas pueden encontrarse </w:t>
      </w:r>
      <w:r w:rsidRPr="002A6BDB">
        <w:rPr>
          <w:sz w:val="16"/>
          <w:szCs w:val="16"/>
        </w:rPr>
        <w:t xml:space="preserve">en una situación delicada si a la hora de valorar operaciones vinculadas, anteponen el interés general del Conglomerado frente al interés particular de la </w:t>
      </w:r>
      <w:r w:rsidR="003638ED" w:rsidRPr="002A6BDB">
        <w:rPr>
          <w:sz w:val="16"/>
          <w:szCs w:val="16"/>
        </w:rPr>
        <w:t xml:space="preserve">Subordinada </w:t>
      </w:r>
      <w:r w:rsidRPr="002A6BDB">
        <w:rPr>
          <w:sz w:val="16"/>
          <w:szCs w:val="16"/>
        </w:rPr>
        <w:t xml:space="preserve">o viceversa. </w:t>
      </w:r>
    </w:p>
    <w:p w:rsidR="0052483E" w:rsidRPr="002A6BDB" w:rsidRDefault="0052483E" w:rsidP="0052483E">
      <w:pPr>
        <w:jc w:val="both"/>
        <w:rPr>
          <w:rFonts w:ascii="Arial" w:hAnsi="Arial" w:cs="Arial"/>
          <w:sz w:val="16"/>
          <w:szCs w:val="16"/>
        </w:rPr>
      </w:pPr>
    </w:p>
    <w:p w:rsidR="00052E4A" w:rsidRPr="002A6BDB" w:rsidRDefault="00052E4A" w:rsidP="0052483E">
      <w:pPr>
        <w:jc w:val="both"/>
        <w:rPr>
          <w:rFonts w:ascii="Arial" w:hAnsi="Arial" w:cs="Arial"/>
          <w:sz w:val="16"/>
          <w:szCs w:val="16"/>
        </w:rPr>
      </w:pPr>
      <w:r w:rsidRPr="002A6BDB">
        <w:rPr>
          <w:rFonts w:ascii="Arial" w:hAnsi="Arial" w:cs="Arial"/>
          <w:sz w:val="16"/>
          <w:szCs w:val="16"/>
        </w:rPr>
        <w:t xml:space="preserve">Las operaciones con vinculadas no </w:t>
      </w:r>
      <w:r w:rsidR="00FA79F3" w:rsidRPr="002A6BDB">
        <w:rPr>
          <w:rFonts w:ascii="Arial" w:hAnsi="Arial" w:cs="Arial"/>
          <w:sz w:val="16"/>
          <w:szCs w:val="16"/>
        </w:rPr>
        <w:t>son</w:t>
      </w:r>
      <w:r w:rsidRPr="002A6BDB">
        <w:rPr>
          <w:rFonts w:ascii="Arial" w:hAnsi="Arial" w:cs="Arial"/>
          <w:sz w:val="16"/>
          <w:szCs w:val="16"/>
        </w:rPr>
        <w:t xml:space="preserve"> negativas </w:t>
      </w:r>
      <w:r w:rsidRPr="002A6BDB">
        <w:rPr>
          <w:rFonts w:ascii="Arial" w:hAnsi="Arial" w:cs="Arial"/>
          <w:i/>
          <w:sz w:val="16"/>
          <w:szCs w:val="16"/>
        </w:rPr>
        <w:t>per se</w:t>
      </w:r>
      <w:r w:rsidRPr="002A6BDB">
        <w:rPr>
          <w:rFonts w:ascii="Arial" w:hAnsi="Arial" w:cs="Arial"/>
          <w:sz w:val="16"/>
          <w:szCs w:val="16"/>
        </w:rPr>
        <w:t xml:space="preserve">, es más, pueden ser económicamente beneficiosas y generadoras de valor, pero en ocasiones, pueden generar un riesgo de abuso o de apropiación indebida en perjuicio de los accionistas minoritarios razón por la cual las NIIF las dedican una especial atención. </w:t>
      </w:r>
    </w:p>
    <w:p w:rsidR="00052E4A" w:rsidRPr="002A6BDB" w:rsidRDefault="00052E4A" w:rsidP="0052483E">
      <w:pPr>
        <w:pStyle w:val="Default"/>
        <w:jc w:val="both"/>
        <w:rPr>
          <w:sz w:val="16"/>
          <w:szCs w:val="16"/>
        </w:rPr>
      </w:pPr>
      <w:r w:rsidRPr="002A6BDB">
        <w:rPr>
          <w:sz w:val="16"/>
          <w:szCs w:val="16"/>
        </w:rPr>
        <w:t xml:space="preserve">Respecto a las operaciones con vinculadas se proponen las siguientes </w:t>
      </w:r>
      <w:r w:rsidR="00AB22EF" w:rsidRPr="002A6BDB">
        <w:rPr>
          <w:sz w:val="16"/>
          <w:szCs w:val="16"/>
        </w:rPr>
        <w:t>recomendaciones</w:t>
      </w:r>
      <w:r w:rsidRPr="002A6BDB">
        <w:rPr>
          <w:sz w:val="16"/>
          <w:szCs w:val="16"/>
        </w:rPr>
        <w:t xml:space="preserve">: </w:t>
      </w:r>
    </w:p>
    <w:p w:rsidR="00756020" w:rsidRPr="002A6BDB" w:rsidRDefault="00756020" w:rsidP="0052483E">
      <w:pPr>
        <w:pStyle w:val="Default"/>
        <w:jc w:val="both"/>
        <w:rPr>
          <w:sz w:val="16"/>
          <w:szCs w:val="16"/>
        </w:rPr>
      </w:pPr>
    </w:p>
    <w:p w:rsidR="00052E4A" w:rsidRPr="002A6BDB" w:rsidRDefault="00052E4A" w:rsidP="0052483E">
      <w:pPr>
        <w:pStyle w:val="Default"/>
        <w:jc w:val="both"/>
        <w:rPr>
          <w:sz w:val="16"/>
          <w:szCs w:val="16"/>
        </w:rPr>
      </w:pPr>
      <w:r w:rsidRPr="002A6BDB">
        <w:rPr>
          <w:b/>
          <w:sz w:val="16"/>
          <w:szCs w:val="16"/>
        </w:rPr>
        <w:t>22.1.</w:t>
      </w:r>
      <w:r w:rsidRPr="002A6BDB">
        <w:rPr>
          <w:sz w:val="16"/>
          <w:szCs w:val="16"/>
        </w:rPr>
        <w:t xml:space="preserve"> </w:t>
      </w:r>
      <w:r w:rsidR="0087154A" w:rsidRPr="002A6BDB">
        <w:rPr>
          <w:b/>
          <w:sz w:val="16"/>
          <w:szCs w:val="16"/>
        </w:rPr>
        <w:t>L</w:t>
      </w:r>
      <w:r w:rsidRPr="002A6BDB">
        <w:rPr>
          <w:b/>
          <w:bCs/>
          <w:sz w:val="16"/>
          <w:szCs w:val="16"/>
        </w:rPr>
        <w:t xml:space="preserve">a sociedad cuenta con una política que define el procedimiento concreto para la valoración, aprobación y revelación de las operaciones con </w:t>
      </w:r>
      <w:r w:rsidR="004D486B" w:rsidRPr="002A6BDB">
        <w:rPr>
          <w:b/>
          <w:bCs/>
          <w:sz w:val="16"/>
          <w:szCs w:val="16"/>
        </w:rPr>
        <w:t>Partes Vinculadas</w:t>
      </w:r>
      <w:r w:rsidRPr="002A6BDB">
        <w:rPr>
          <w:sz w:val="16"/>
          <w:szCs w:val="16"/>
        </w:rPr>
        <w:t>, incluidos los saldos pendi</w:t>
      </w:r>
      <w:r w:rsidR="00A932BF" w:rsidRPr="002A6BDB">
        <w:rPr>
          <w:sz w:val="16"/>
          <w:szCs w:val="16"/>
        </w:rPr>
        <w:t>entes y relaciones entre ellas</w:t>
      </w:r>
      <w:r w:rsidR="006866A6" w:rsidRPr="002A6BDB">
        <w:rPr>
          <w:sz w:val="16"/>
          <w:szCs w:val="16"/>
        </w:rPr>
        <w:t>.</w:t>
      </w:r>
    </w:p>
    <w:p w:rsidR="00117724" w:rsidRPr="002A6BDB" w:rsidRDefault="00117724" w:rsidP="00756020">
      <w:pPr>
        <w:pStyle w:val="Default"/>
        <w:jc w:val="both"/>
        <w:rPr>
          <w:b/>
          <w:sz w:val="16"/>
          <w:szCs w:val="16"/>
        </w:rPr>
      </w:pPr>
    </w:p>
    <w:p w:rsidR="00052E4A" w:rsidRPr="002A6BDB" w:rsidRDefault="00052E4A" w:rsidP="00756020">
      <w:pPr>
        <w:pStyle w:val="Default"/>
        <w:jc w:val="both"/>
        <w:rPr>
          <w:sz w:val="16"/>
          <w:szCs w:val="16"/>
        </w:rPr>
      </w:pPr>
      <w:r w:rsidRPr="002A6BDB">
        <w:rPr>
          <w:b/>
          <w:sz w:val="16"/>
          <w:szCs w:val="16"/>
        </w:rPr>
        <w:t>22.2.</w:t>
      </w:r>
      <w:r w:rsidRPr="002A6BDB">
        <w:rPr>
          <w:sz w:val="16"/>
          <w:szCs w:val="16"/>
        </w:rPr>
        <w:t xml:space="preserve"> La política de la sociedad sobre operaciones con vinculadas aborda los siguientes aspectos: </w:t>
      </w:r>
    </w:p>
    <w:p w:rsidR="009B1D21" w:rsidRPr="002A6BDB" w:rsidRDefault="009B1D21" w:rsidP="00756020">
      <w:pPr>
        <w:pStyle w:val="Default"/>
        <w:jc w:val="both"/>
        <w:rPr>
          <w:sz w:val="16"/>
          <w:szCs w:val="16"/>
        </w:rPr>
      </w:pPr>
    </w:p>
    <w:p w:rsidR="00052E4A" w:rsidRPr="002A6BDB" w:rsidRDefault="00052E4A" w:rsidP="00A60101">
      <w:pPr>
        <w:pStyle w:val="Default"/>
        <w:numPr>
          <w:ilvl w:val="0"/>
          <w:numId w:val="5"/>
        </w:numPr>
        <w:ind w:left="709" w:hanging="283"/>
        <w:jc w:val="both"/>
        <w:rPr>
          <w:sz w:val="16"/>
          <w:szCs w:val="16"/>
        </w:rPr>
      </w:pPr>
      <w:r w:rsidRPr="002A6BDB">
        <w:rPr>
          <w:b/>
          <w:bCs/>
          <w:sz w:val="16"/>
          <w:szCs w:val="16"/>
        </w:rPr>
        <w:t>Valoración</w:t>
      </w:r>
      <w:r w:rsidRPr="002A6BDB">
        <w:rPr>
          <w:sz w:val="16"/>
          <w:szCs w:val="16"/>
        </w:rPr>
        <w:t>: el conocimiento y valoración de la transacción debe corresponder al Comité de Auditoria. Las conclusiones de la valoración se consignan en un informe del Comité a la Junta Directiva donde se establece</w:t>
      </w:r>
      <w:r w:rsidR="002B16F4" w:rsidRPr="002A6BDB">
        <w:rPr>
          <w:sz w:val="16"/>
          <w:szCs w:val="16"/>
        </w:rPr>
        <w:t>n</w:t>
      </w:r>
      <w:r w:rsidRPr="002A6BDB">
        <w:rPr>
          <w:sz w:val="16"/>
          <w:szCs w:val="16"/>
        </w:rPr>
        <w:t>:</w:t>
      </w:r>
    </w:p>
    <w:p w:rsidR="00A60101" w:rsidRPr="002A6BDB" w:rsidRDefault="00A60101" w:rsidP="00A60101">
      <w:pPr>
        <w:pStyle w:val="Default"/>
        <w:ind w:left="709"/>
        <w:jc w:val="both"/>
        <w:rPr>
          <w:sz w:val="16"/>
          <w:szCs w:val="16"/>
        </w:rPr>
      </w:pPr>
    </w:p>
    <w:p w:rsidR="00052E4A" w:rsidRPr="002A6BDB" w:rsidRDefault="00052E4A" w:rsidP="00A60101">
      <w:pPr>
        <w:pStyle w:val="Default"/>
        <w:numPr>
          <w:ilvl w:val="0"/>
          <w:numId w:val="1"/>
        </w:numPr>
        <w:tabs>
          <w:tab w:val="num" w:pos="993"/>
        </w:tabs>
        <w:ind w:left="993" w:hanging="284"/>
        <w:jc w:val="both"/>
        <w:rPr>
          <w:sz w:val="16"/>
          <w:szCs w:val="16"/>
        </w:rPr>
      </w:pPr>
      <w:r w:rsidRPr="002A6BDB">
        <w:rPr>
          <w:sz w:val="16"/>
          <w:szCs w:val="16"/>
        </w:rPr>
        <w:t>Los criterios cualitativos o cuantitativos utilizados para determinar la materialidad de la operación.</w:t>
      </w:r>
    </w:p>
    <w:p w:rsidR="00052E4A" w:rsidRPr="002A6BDB" w:rsidRDefault="00052E4A" w:rsidP="00A60101">
      <w:pPr>
        <w:pStyle w:val="Default"/>
        <w:numPr>
          <w:ilvl w:val="0"/>
          <w:numId w:val="1"/>
        </w:numPr>
        <w:tabs>
          <w:tab w:val="num" w:pos="993"/>
        </w:tabs>
        <w:ind w:left="709" w:firstLine="0"/>
        <w:jc w:val="both"/>
        <w:rPr>
          <w:sz w:val="16"/>
          <w:szCs w:val="16"/>
        </w:rPr>
      </w:pPr>
      <w:r w:rsidRPr="002A6BDB">
        <w:rPr>
          <w:sz w:val="16"/>
          <w:szCs w:val="16"/>
        </w:rPr>
        <w:t>El respeto de la operación a la igualdad de trato de los accionistas.</w:t>
      </w:r>
    </w:p>
    <w:p w:rsidR="00052E4A" w:rsidRPr="002A6BDB" w:rsidRDefault="00052E4A" w:rsidP="00A60101">
      <w:pPr>
        <w:pStyle w:val="Default"/>
        <w:numPr>
          <w:ilvl w:val="0"/>
          <w:numId w:val="1"/>
        </w:numPr>
        <w:tabs>
          <w:tab w:val="num" w:pos="993"/>
        </w:tabs>
        <w:ind w:left="709" w:firstLine="0"/>
        <w:jc w:val="both"/>
        <w:rPr>
          <w:sz w:val="16"/>
          <w:szCs w:val="16"/>
        </w:rPr>
      </w:pPr>
      <w:r w:rsidRPr="002A6BDB">
        <w:rPr>
          <w:sz w:val="16"/>
          <w:szCs w:val="16"/>
        </w:rPr>
        <w:t>El precio o valor de la operación y el respeto a las condiciones de mercado.</w:t>
      </w:r>
    </w:p>
    <w:p w:rsidR="00E744CF" w:rsidRPr="002A6BDB" w:rsidRDefault="00052E4A" w:rsidP="00A60101">
      <w:pPr>
        <w:pStyle w:val="Default"/>
        <w:numPr>
          <w:ilvl w:val="0"/>
          <w:numId w:val="1"/>
        </w:numPr>
        <w:tabs>
          <w:tab w:val="num" w:pos="993"/>
        </w:tabs>
        <w:ind w:left="709" w:firstLine="0"/>
        <w:jc w:val="both"/>
        <w:rPr>
          <w:sz w:val="16"/>
          <w:szCs w:val="16"/>
        </w:rPr>
      </w:pPr>
      <w:r w:rsidRPr="002A6BDB">
        <w:rPr>
          <w:sz w:val="16"/>
          <w:szCs w:val="16"/>
        </w:rPr>
        <w:t>El momento de la revelación.</w:t>
      </w:r>
    </w:p>
    <w:p w:rsidR="00A60101" w:rsidRPr="002A6BDB" w:rsidRDefault="00A60101" w:rsidP="00A60101">
      <w:pPr>
        <w:pStyle w:val="Default"/>
        <w:ind w:left="709"/>
        <w:jc w:val="both"/>
        <w:rPr>
          <w:sz w:val="16"/>
          <w:szCs w:val="16"/>
        </w:rPr>
      </w:pPr>
    </w:p>
    <w:p w:rsidR="00A60101" w:rsidRPr="002A6BDB" w:rsidRDefault="00052E4A" w:rsidP="00A60101">
      <w:pPr>
        <w:pStyle w:val="Default"/>
        <w:numPr>
          <w:ilvl w:val="0"/>
          <w:numId w:val="5"/>
        </w:numPr>
        <w:ind w:left="709" w:hanging="283"/>
        <w:jc w:val="both"/>
        <w:rPr>
          <w:sz w:val="16"/>
          <w:szCs w:val="16"/>
        </w:rPr>
      </w:pPr>
      <w:r w:rsidRPr="002A6BDB">
        <w:rPr>
          <w:b/>
          <w:bCs/>
          <w:sz w:val="16"/>
          <w:szCs w:val="16"/>
        </w:rPr>
        <w:t>Aprobación</w:t>
      </w:r>
      <w:r w:rsidRPr="002A6BDB">
        <w:rPr>
          <w:sz w:val="16"/>
          <w:szCs w:val="16"/>
        </w:rPr>
        <w:t>: las operaciones con vinculadas son aprobadas</w:t>
      </w:r>
      <w:r w:rsidR="002B16F4" w:rsidRPr="002A6BDB">
        <w:rPr>
          <w:sz w:val="16"/>
          <w:szCs w:val="16"/>
        </w:rPr>
        <w:t xml:space="preserve"> por la Junta Directiva</w:t>
      </w:r>
      <w:r w:rsidRPr="002A6BDB">
        <w:rPr>
          <w:sz w:val="16"/>
          <w:szCs w:val="16"/>
        </w:rPr>
        <w:t xml:space="preserve"> con la exclusión de la parte interesada, y dependiendo del volumen o complejidad de la operación, la política puede plantear la opción de solicitar la aprobación expresa de la Asamblea General de Accionistas.</w:t>
      </w:r>
    </w:p>
    <w:p w:rsidR="00A60101" w:rsidRPr="002A6BDB" w:rsidRDefault="00A60101" w:rsidP="00A60101">
      <w:pPr>
        <w:pStyle w:val="Default"/>
        <w:ind w:left="709"/>
        <w:jc w:val="both"/>
        <w:rPr>
          <w:sz w:val="16"/>
          <w:szCs w:val="16"/>
        </w:rPr>
      </w:pPr>
    </w:p>
    <w:p w:rsidR="00E744CF" w:rsidRPr="002A6BDB" w:rsidRDefault="00052E4A" w:rsidP="00A60101">
      <w:pPr>
        <w:pStyle w:val="Default"/>
        <w:ind w:left="709"/>
        <w:jc w:val="both"/>
        <w:rPr>
          <w:sz w:val="16"/>
          <w:szCs w:val="16"/>
        </w:rPr>
      </w:pPr>
      <w:r w:rsidRPr="002A6BDB">
        <w:rPr>
          <w:sz w:val="16"/>
          <w:szCs w:val="16"/>
        </w:rPr>
        <w:t xml:space="preserve">Para la aprobación de estas operaciones se requiere, además del anterior informe, de una mayoría cualificada en la Junta Directiva, al menos para las operaciones más relevantes. </w:t>
      </w:r>
      <w:r w:rsidRPr="002A6BDB">
        <w:rPr>
          <w:color w:val="auto"/>
          <w:sz w:val="16"/>
          <w:szCs w:val="16"/>
        </w:rPr>
        <w:t xml:space="preserve">Esta mayoría debe ser de tres cuartas partes de la </w:t>
      </w:r>
      <w:r w:rsidR="00224D0B" w:rsidRPr="002A6BDB">
        <w:rPr>
          <w:color w:val="auto"/>
          <w:sz w:val="16"/>
          <w:szCs w:val="16"/>
        </w:rPr>
        <w:t xml:space="preserve">misma </w:t>
      </w:r>
      <w:r w:rsidRPr="002A6BDB">
        <w:rPr>
          <w:color w:val="auto"/>
          <w:sz w:val="16"/>
          <w:szCs w:val="16"/>
        </w:rPr>
        <w:t>y el voto afirmativo de los Miembros Independientes.</w:t>
      </w:r>
    </w:p>
    <w:p w:rsidR="00A60101" w:rsidRPr="002A6BDB" w:rsidRDefault="00A60101" w:rsidP="00A60101">
      <w:pPr>
        <w:pStyle w:val="Default"/>
        <w:ind w:left="709" w:hanging="284"/>
        <w:jc w:val="both"/>
        <w:rPr>
          <w:color w:val="auto"/>
          <w:sz w:val="16"/>
          <w:szCs w:val="16"/>
        </w:rPr>
      </w:pPr>
    </w:p>
    <w:p w:rsidR="00052E4A" w:rsidRPr="002A6BDB" w:rsidRDefault="00052E4A" w:rsidP="00A60101">
      <w:pPr>
        <w:pStyle w:val="Default"/>
        <w:numPr>
          <w:ilvl w:val="0"/>
          <w:numId w:val="5"/>
        </w:numPr>
        <w:ind w:left="709" w:hanging="284"/>
        <w:jc w:val="both"/>
        <w:rPr>
          <w:color w:val="auto"/>
          <w:sz w:val="16"/>
          <w:szCs w:val="16"/>
        </w:rPr>
      </w:pPr>
      <w:r w:rsidRPr="002A6BDB">
        <w:rPr>
          <w:b/>
          <w:bCs/>
          <w:sz w:val="16"/>
          <w:szCs w:val="16"/>
        </w:rPr>
        <w:t>Revelación</w:t>
      </w:r>
      <w:r w:rsidRPr="002A6BDB">
        <w:rPr>
          <w:sz w:val="16"/>
          <w:szCs w:val="16"/>
        </w:rPr>
        <w:t xml:space="preserve">: Para la revelación posterior de las operaciones entre </w:t>
      </w:r>
      <w:r w:rsidR="004D486B" w:rsidRPr="002A6BDB">
        <w:rPr>
          <w:sz w:val="16"/>
          <w:szCs w:val="16"/>
        </w:rPr>
        <w:t xml:space="preserve">Partes Vinculadas </w:t>
      </w:r>
      <w:r w:rsidRPr="002A6BDB">
        <w:rPr>
          <w:sz w:val="16"/>
          <w:szCs w:val="16"/>
        </w:rPr>
        <w:t xml:space="preserve">propias del giro ordinario, que sean recurrentes y a precios de mercado, la sociedad </w:t>
      </w:r>
      <w:r w:rsidR="00A932BF" w:rsidRPr="002A6BDB">
        <w:rPr>
          <w:sz w:val="16"/>
          <w:szCs w:val="16"/>
        </w:rPr>
        <w:t xml:space="preserve">suministra al mercado información adicional al </w:t>
      </w:r>
      <w:r w:rsidRPr="002A6BDB">
        <w:rPr>
          <w:sz w:val="16"/>
          <w:szCs w:val="16"/>
        </w:rPr>
        <w:t xml:space="preserve">esquema planteado por las NIIF y lo hace como mínimo una vez al año a través de los estados financieros. </w:t>
      </w:r>
    </w:p>
    <w:p w:rsidR="00052E4A" w:rsidRPr="002A6BDB" w:rsidRDefault="00052E4A" w:rsidP="004349D9">
      <w:pPr>
        <w:pStyle w:val="Default"/>
        <w:spacing w:before="100" w:beforeAutospacing="1"/>
        <w:ind w:left="57"/>
        <w:jc w:val="both"/>
        <w:rPr>
          <w:sz w:val="16"/>
          <w:szCs w:val="16"/>
        </w:rPr>
      </w:pPr>
      <w:r w:rsidRPr="002A6BDB">
        <w:rPr>
          <w:b/>
          <w:sz w:val="16"/>
          <w:szCs w:val="16"/>
        </w:rPr>
        <w:t>22.3</w:t>
      </w:r>
      <w:r w:rsidR="00626489" w:rsidRPr="002A6BDB">
        <w:rPr>
          <w:b/>
          <w:sz w:val="16"/>
          <w:szCs w:val="16"/>
        </w:rPr>
        <w:t xml:space="preserve">. </w:t>
      </w:r>
      <w:r w:rsidRPr="002A6BDB">
        <w:rPr>
          <w:sz w:val="16"/>
          <w:szCs w:val="16"/>
        </w:rPr>
        <w:t xml:space="preserve"> La política prevé que no requieren de autorización expresa por parte de la Junta Directiva, las operaciones vinculadas recurrentes propias del giro ordinario realizadas en virtud de contratos de adhesión, o contratos marco generales, cuyas condiciones están perfectamente estandarizadas</w:t>
      </w:r>
      <w:r w:rsidR="00673E1E" w:rsidRPr="002A6BDB">
        <w:rPr>
          <w:sz w:val="16"/>
          <w:szCs w:val="16"/>
        </w:rPr>
        <w:t>,</w:t>
      </w:r>
      <w:r w:rsidRPr="002A6BDB">
        <w:rPr>
          <w:sz w:val="16"/>
          <w:szCs w:val="16"/>
        </w:rPr>
        <w:t xml:space="preserve"> se aplican de forma masiva, y son realizadas a precios de mercado, fijados con carácter general por quien actúa como suministrador del bien o servicio del que se trate, y cuya cuantía individual no sea relevante para la sociedad. </w:t>
      </w:r>
    </w:p>
    <w:p w:rsidR="00052E4A" w:rsidRPr="002A6BDB" w:rsidRDefault="00052E4A" w:rsidP="0093504F">
      <w:pPr>
        <w:shd w:val="clear" w:color="auto" w:fill="F2F2F2"/>
        <w:spacing w:before="100" w:beforeAutospacing="1"/>
        <w:jc w:val="both"/>
        <w:rPr>
          <w:rFonts w:ascii="Arial" w:hAnsi="Arial" w:cs="Arial"/>
          <w:b/>
          <w:bCs/>
          <w:sz w:val="16"/>
          <w:szCs w:val="16"/>
        </w:rPr>
      </w:pPr>
      <w:r w:rsidRPr="002A6BDB">
        <w:rPr>
          <w:rFonts w:ascii="Arial" w:hAnsi="Arial" w:cs="Arial"/>
          <w:b/>
          <w:bCs/>
          <w:sz w:val="16"/>
          <w:szCs w:val="16"/>
        </w:rPr>
        <w:t>Medida No. 23: Retribución de los miembros de la Junta Directiva.</w:t>
      </w:r>
    </w:p>
    <w:p w:rsidR="00052E4A" w:rsidRPr="002A6BDB" w:rsidRDefault="00052E4A" w:rsidP="004349D9">
      <w:pPr>
        <w:spacing w:before="100" w:beforeAutospacing="1"/>
        <w:jc w:val="both"/>
        <w:rPr>
          <w:rFonts w:ascii="Arial" w:hAnsi="Arial" w:cs="Arial"/>
          <w:b/>
          <w:bCs/>
          <w:sz w:val="16"/>
          <w:szCs w:val="16"/>
        </w:rPr>
      </w:pPr>
      <w:r w:rsidRPr="002A6BDB">
        <w:rPr>
          <w:rFonts w:ascii="Arial" w:hAnsi="Arial" w:cs="Arial"/>
          <w:sz w:val="16"/>
          <w:szCs w:val="16"/>
        </w:rPr>
        <w:t xml:space="preserve">Uno de los temas más controvertidos en Gobierno Corporativo es </w:t>
      </w:r>
      <w:r w:rsidR="00511FAD" w:rsidRPr="002A6BDB">
        <w:rPr>
          <w:rFonts w:ascii="Arial" w:hAnsi="Arial" w:cs="Arial"/>
          <w:sz w:val="16"/>
          <w:szCs w:val="16"/>
        </w:rPr>
        <w:t>el relacionado con</w:t>
      </w:r>
      <w:r w:rsidRPr="002A6BDB">
        <w:rPr>
          <w:rFonts w:ascii="Arial" w:hAnsi="Arial" w:cs="Arial"/>
          <w:sz w:val="16"/>
          <w:szCs w:val="16"/>
        </w:rPr>
        <w:t xml:space="preserve"> la retribución de los miembros de la Junta Directiva y de la Alta Gerencia.</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color w:val="000000"/>
          <w:sz w:val="16"/>
          <w:szCs w:val="16"/>
        </w:rPr>
        <w:t>Como mejor práctica, se considera que para el buen funcionamiento de la empresa, la Junta Directiva debe estar “</w:t>
      </w:r>
      <w:r w:rsidRPr="002A6BDB">
        <w:rPr>
          <w:rFonts w:ascii="Arial" w:hAnsi="Arial" w:cs="Arial"/>
          <w:i/>
          <w:iCs/>
          <w:color w:val="000000"/>
          <w:sz w:val="16"/>
          <w:szCs w:val="16"/>
        </w:rPr>
        <w:t>suficientemente remunerada</w:t>
      </w:r>
      <w:r w:rsidRPr="002A6BDB">
        <w:rPr>
          <w:rFonts w:ascii="Arial" w:hAnsi="Arial" w:cs="Arial"/>
          <w:color w:val="000000"/>
          <w:sz w:val="16"/>
          <w:szCs w:val="16"/>
        </w:rPr>
        <w:t xml:space="preserve">” para retribuir la dedicación de tiempo, la cualificación puesta a disposición de la sociedad y la responsabilidad derivada de la condición de Administrador. Desde esta perspectiva, retribuciones excesivamente bajas o testimoniales, condicionan la posibilidad de exigir los compromisos adquiridos por el miembro de la Junta Directiva, mientras que, por el contrario, retribuciones excesivamente elevadas pueden llegar a comprometer su independencia de criterio.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color w:val="000000"/>
          <w:sz w:val="16"/>
          <w:szCs w:val="16"/>
        </w:rPr>
        <w:t xml:space="preserve">La tendencia actual es la de </w:t>
      </w:r>
      <w:r w:rsidR="001F5D2C" w:rsidRPr="002A6BDB">
        <w:rPr>
          <w:rFonts w:ascii="Arial" w:hAnsi="Arial" w:cs="Arial"/>
          <w:color w:val="000000"/>
          <w:sz w:val="16"/>
          <w:szCs w:val="16"/>
        </w:rPr>
        <w:t>revelar</w:t>
      </w:r>
      <w:r w:rsidRPr="002A6BDB">
        <w:rPr>
          <w:rFonts w:ascii="Arial" w:hAnsi="Arial" w:cs="Arial"/>
          <w:color w:val="000000"/>
          <w:sz w:val="16"/>
          <w:szCs w:val="16"/>
        </w:rPr>
        <w:t xml:space="preserve">, en el marco de la transparencia informativa por parte de las sociedades, la remuneración de los miembros de la Junta Directiva y la Alta Gerencia.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color w:val="000000"/>
          <w:sz w:val="16"/>
          <w:szCs w:val="16"/>
        </w:rPr>
        <w:t>En relación</w:t>
      </w:r>
      <w:r w:rsidR="00CF2D33" w:rsidRPr="002A6BDB">
        <w:rPr>
          <w:rFonts w:ascii="Arial" w:hAnsi="Arial" w:cs="Arial"/>
          <w:color w:val="000000"/>
          <w:sz w:val="16"/>
          <w:szCs w:val="16"/>
        </w:rPr>
        <w:t xml:space="preserve"> con</w:t>
      </w:r>
      <w:r w:rsidRPr="002A6BDB">
        <w:rPr>
          <w:rFonts w:ascii="Arial" w:hAnsi="Arial" w:cs="Arial"/>
          <w:color w:val="000000"/>
          <w:sz w:val="16"/>
          <w:szCs w:val="16"/>
        </w:rPr>
        <w:t xml:space="preserve"> los aspectos retributivos de la Junta Directiva se plantean las siguientes </w:t>
      </w:r>
      <w:r w:rsidR="00AB22EF" w:rsidRPr="002A6BDB">
        <w:rPr>
          <w:rFonts w:ascii="Arial" w:hAnsi="Arial" w:cs="Arial"/>
          <w:color w:val="000000"/>
          <w:sz w:val="16"/>
          <w:szCs w:val="16"/>
        </w:rPr>
        <w:t>recomendaciones</w:t>
      </w:r>
      <w:r w:rsidRPr="002A6BDB">
        <w:rPr>
          <w:rFonts w:ascii="Arial" w:hAnsi="Arial" w:cs="Arial"/>
          <w:color w:val="000000"/>
          <w:sz w:val="16"/>
          <w:szCs w:val="16"/>
        </w:rPr>
        <w:t xml:space="preserve">: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23.1.</w:t>
      </w:r>
      <w:r w:rsidR="0052483E" w:rsidRPr="002A6BDB">
        <w:rPr>
          <w:rFonts w:ascii="Arial" w:hAnsi="Arial" w:cs="Arial"/>
          <w:color w:val="000000"/>
          <w:sz w:val="16"/>
          <w:szCs w:val="16"/>
        </w:rPr>
        <w:t xml:space="preserve"> </w:t>
      </w:r>
      <w:r w:rsidRPr="002A6BDB">
        <w:rPr>
          <w:rFonts w:ascii="Arial" w:hAnsi="Arial" w:cs="Arial"/>
          <w:b/>
          <w:bCs/>
          <w:color w:val="000000"/>
          <w:sz w:val="16"/>
          <w:szCs w:val="16"/>
        </w:rPr>
        <w:t xml:space="preserve">La sociedad cuenta con una </w:t>
      </w:r>
      <w:r w:rsidR="00FD6CDD" w:rsidRPr="002A6BDB">
        <w:rPr>
          <w:rFonts w:ascii="Arial" w:hAnsi="Arial" w:cs="Arial"/>
          <w:b/>
          <w:bCs/>
          <w:color w:val="000000"/>
          <w:sz w:val="16"/>
          <w:szCs w:val="16"/>
        </w:rPr>
        <w:t xml:space="preserve">política </w:t>
      </w:r>
      <w:r w:rsidRPr="002A6BDB">
        <w:rPr>
          <w:rFonts w:ascii="Arial" w:hAnsi="Arial" w:cs="Arial"/>
          <w:b/>
          <w:bCs/>
          <w:color w:val="000000"/>
          <w:sz w:val="16"/>
          <w:szCs w:val="16"/>
        </w:rPr>
        <w:t xml:space="preserve">de </w:t>
      </w:r>
      <w:r w:rsidR="00FD6CDD" w:rsidRPr="002A6BDB">
        <w:rPr>
          <w:rFonts w:ascii="Arial" w:hAnsi="Arial" w:cs="Arial"/>
          <w:b/>
          <w:bCs/>
          <w:color w:val="000000"/>
          <w:sz w:val="16"/>
          <w:szCs w:val="16"/>
        </w:rPr>
        <w:t xml:space="preserve">remuneración </w:t>
      </w:r>
      <w:r w:rsidRPr="002A6BDB">
        <w:rPr>
          <w:rFonts w:ascii="Arial" w:hAnsi="Arial" w:cs="Arial"/>
          <w:b/>
          <w:bCs/>
          <w:color w:val="000000"/>
          <w:sz w:val="16"/>
          <w:szCs w:val="16"/>
        </w:rPr>
        <w:t xml:space="preserve">de la Junta Directiva, aprobada por la Asamblea General de Accionistas </w:t>
      </w:r>
      <w:r w:rsidRPr="002A6BDB">
        <w:rPr>
          <w:rFonts w:ascii="Arial" w:hAnsi="Arial" w:cs="Arial"/>
          <w:color w:val="000000"/>
          <w:sz w:val="16"/>
          <w:szCs w:val="16"/>
        </w:rPr>
        <w:t xml:space="preserve">y revisada cada año, </w:t>
      </w:r>
      <w:r w:rsidRPr="002A6BDB">
        <w:rPr>
          <w:rFonts w:ascii="Arial" w:hAnsi="Arial" w:cs="Arial"/>
          <w:b/>
          <w:bCs/>
          <w:color w:val="000000"/>
          <w:sz w:val="16"/>
          <w:szCs w:val="16"/>
        </w:rPr>
        <w:t>que identifica todos los componentes retributivos que efectivamente se pueden satisfacer</w:t>
      </w:r>
      <w:r w:rsidRPr="002A6BDB">
        <w:rPr>
          <w:rFonts w:ascii="Arial" w:hAnsi="Arial" w:cs="Arial"/>
          <w:color w:val="000000"/>
          <w:sz w:val="16"/>
          <w:szCs w:val="16"/>
        </w:rPr>
        <w:t>. Estos componentes pueden ser fijos o v</w:t>
      </w:r>
      <w:r w:rsidR="003638ED" w:rsidRPr="002A6BDB">
        <w:rPr>
          <w:rFonts w:ascii="Arial" w:hAnsi="Arial" w:cs="Arial"/>
          <w:color w:val="000000"/>
          <w:sz w:val="16"/>
          <w:szCs w:val="16"/>
        </w:rPr>
        <w:t xml:space="preserve">ariables. Pueden incluir honorarios fijos por ser miembro de la Junta Directiva, honorarios </w:t>
      </w:r>
      <w:r w:rsidRPr="002A6BDB">
        <w:rPr>
          <w:rFonts w:ascii="Arial" w:hAnsi="Arial" w:cs="Arial"/>
          <w:color w:val="000000"/>
          <w:sz w:val="16"/>
          <w:szCs w:val="16"/>
        </w:rPr>
        <w:t>por asistencia a las reuniones</w:t>
      </w:r>
      <w:r w:rsidR="003638ED" w:rsidRPr="002A6BDB">
        <w:rPr>
          <w:rFonts w:ascii="Arial" w:hAnsi="Arial" w:cs="Arial"/>
          <w:color w:val="000000"/>
          <w:sz w:val="16"/>
          <w:szCs w:val="16"/>
        </w:rPr>
        <w:t xml:space="preserve"> de la Junta y/o sus Comités</w:t>
      </w:r>
      <w:r w:rsidRPr="002A6BDB">
        <w:rPr>
          <w:rFonts w:ascii="Arial" w:hAnsi="Arial" w:cs="Arial"/>
          <w:color w:val="000000"/>
          <w:sz w:val="16"/>
          <w:szCs w:val="16"/>
        </w:rPr>
        <w:t xml:space="preserve"> y otros emolumentos de cualquier clase devengados en el curso del ejercicio, cualquiera que sea su causa, en dinero o en especie, así como las obligaciones contraídas por la sociedad en materia de pensiones o de pago de primas de seguros de vida,</w:t>
      </w:r>
      <w:r w:rsidR="00CF2D33" w:rsidRPr="002A6BDB">
        <w:rPr>
          <w:rFonts w:ascii="Arial" w:hAnsi="Arial" w:cs="Arial"/>
          <w:color w:val="000000"/>
          <w:sz w:val="16"/>
          <w:szCs w:val="16"/>
        </w:rPr>
        <w:t xml:space="preserve"> u otros conceptos,</w:t>
      </w:r>
      <w:r w:rsidRPr="002A6BDB">
        <w:rPr>
          <w:rFonts w:ascii="Arial" w:hAnsi="Arial" w:cs="Arial"/>
          <w:color w:val="000000"/>
          <w:sz w:val="16"/>
          <w:szCs w:val="16"/>
        </w:rPr>
        <w:t xml:space="preserve"> respecto tanto de los miembros antiguos como actuales, así como aquellas primas de seguro por responsabilidad civil (pólizas D&amp;O) contratadas por la compañía a favor de los miembros de la Junta Directiva.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23.2.</w:t>
      </w:r>
      <w:r w:rsidRPr="002A6BDB">
        <w:rPr>
          <w:rFonts w:ascii="Arial" w:hAnsi="Arial" w:cs="Arial"/>
          <w:color w:val="000000"/>
          <w:sz w:val="16"/>
          <w:szCs w:val="16"/>
        </w:rPr>
        <w:t xml:space="preserve"> </w:t>
      </w:r>
      <w:r w:rsidRPr="002A6BDB">
        <w:rPr>
          <w:rFonts w:ascii="Arial" w:hAnsi="Arial" w:cs="Arial"/>
          <w:b/>
          <w:bCs/>
          <w:color w:val="000000"/>
          <w:sz w:val="16"/>
          <w:szCs w:val="16"/>
        </w:rPr>
        <w:t xml:space="preserve">Si la sociedad adopta sistemas de remuneración mediante el reconocimiento de un componente variable </w:t>
      </w:r>
      <w:r w:rsidRPr="002A6BDB">
        <w:rPr>
          <w:rFonts w:ascii="Arial" w:hAnsi="Arial" w:cs="Arial"/>
          <w:color w:val="000000"/>
          <w:sz w:val="16"/>
          <w:szCs w:val="16"/>
        </w:rPr>
        <w:t xml:space="preserve">vinculado a la buena marcha de la sociedad en el medio y largo plazo, </w:t>
      </w:r>
      <w:r w:rsidRPr="002A6BDB">
        <w:rPr>
          <w:rFonts w:ascii="Arial" w:hAnsi="Arial" w:cs="Arial"/>
          <w:b/>
          <w:bCs/>
          <w:color w:val="000000"/>
          <w:sz w:val="16"/>
          <w:szCs w:val="16"/>
        </w:rPr>
        <w:t xml:space="preserve">la </w:t>
      </w:r>
      <w:r w:rsidR="00FD6CDD" w:rsidRPr="002A6BDB">
        <w:rPr>
          <w:rFonts w:ascii="Arial" w:hAnsi="Arial" w:cs="Arial"/>
          <w:b/>
          <w:bCs/>
          <w:color w:val="000000"/>
          <w:sz w:val="16"/>
          <w:szCs w:val="16"/>
        </w:rPr>
        <w:t xml:space="preserve">política </w:t>
      </w:r>
      <w:r w:rsidRPr="002A6BDB">
        <w:rPr>
          <w:rFonts w:ascii="Arial" w:hAnsi="Arial" w:cs="Arial"/>
          <w:b/>
          <w:bCs/>
          <w:color w:val="000000"/>
          <w:sz w:val="16"/>
          <w:szCs w:val="16"/>
        </w:rPr>
        <w:t xml:space="preserve">de </w:t>
      </w:r>
      <w:r w:rsidR="00FD6CDD" w:rsidRPr="002A6BDB">
        <w:rPr>
          <w:rFonts w:ascii="Arial" w:hAnsi="Arial" w:cs="Arial"/>
          <w:b/>
          <w:bCs/>
          <w:color w:val="000000"/>
          <w:sz w:val="16"/>
          <w:szCs w:val="16"/>
        </w:rPr>
        <w:t xml:space="preserve">remuneración </w:t>
      </w:r>
      <w:r w:rsidRPr="002A6BDB">
        <w:rPr>
          <w:rFonts w:ascii="Arial" w:hAnsi="Arial" w:cs="Arial"/>
          <w:b/>
          <w:bCs/>
          <w:color w:val="000000"/>
          <w:sz w:val="16"/>
          <w:szCs w:val="16"/>
        </w:rPr>
        <w:t xml:space="preserve">incorpora límites a la </w:t>
      </w:r>
      <w:r w:rsidRPr="002A6BDB">
        <w:rPr>
          <w:rFonts w:ascii="Arial" w:hAnsi="Arial" w:cs="Arial"/>
          <w:b/>
          <w:bCs/>
          <w:color w:val="000000"/>
          <w:sz w:val="16"/>
          <w:szCs w:val="16"/>
        </w:rPr>
        <w:lastRenderedPageBreak/>
        <w:t xml:space="preserve">cuantía </w:t>
      </w:r>
      <w:r w:rsidRPr="002A6BDB">
        <w:rPr>
          <w:rFonts w:ascii="Arial" w:hAnsi="Arial" w:cs="Arial"/>
          <w:color w:val="000000"/>
          <w:sz w:val="16"/>
          <w:szCs w:val="16"/>
        </w:rPr>
        <w:t xml:space="preserve">que se puede distribuir la Junta Directiva y, si el componente variable está relacionado con los beneficios de la sociedad u otros indicadores de gestión al cierre del periodo evaluado, debe tomar en cuenta las eventuales salvedades que figuren en el informe del Revisor Fiscal y que podrían minorar los resultados del periodo.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23.3.</w:t>
      </w:r>
      <w:r w:rsidRPr="002A6BDB">
        <w:rPr>
          <w:rFonts w:ascii="Arial" w:hAnsi="Arial" w:cs="Arial"/>
          <w:color w:val="000000"/>
          <w:sz w:val="16"/>
          <w:szCs w:val="16"/>
        </w:rPr>
        <w:t xml:space="preserve"> </w:t>
      </w:r>
      <w:r w:rsidRPr="002A6BDB">
        <w:rPr>
          <w:rFonts w:ascii="Arial" w:hAnsi="Arial" w:cs="Arial"/>
          <w:b/>
          <w:bCs/>
          <w:color w:val="000000"/>
          <w:sz w:val="16"/>
          <w:szCs w:val="16"/>
        </w:rPr>
        <w:t xml:space="preserve">Los Miembros Patrimoniales e Independientes de la Junta Directiva quedan expresamente excluidos de sistemas retributivos que incorporan opciones sobre acciones </w:t>
      </w:r>
      <w:r w:rsidRPr="002A6BDB">
        <w:rPr>
          <w:rFonts w:ascii="Arial" w:hAnsi="Arial" w:cs="Arial"/>
          <w:color w:val="000000"/>
          <w:sz w:val="16"/>
          <w:szCs w:val="16"/>
        </w:rPr>
        <w:t xml:space="preserve">o una retribución variable vinculada a la variación absoluta de la cotización de la acción. </w:t>
      </w:r>
    </w:p>
    <w:p w:rsidR="00052E4A" w:rsidRPr="002A6BDB" w:rsidRDefault="00052E4A" w:rsidP="004349D9">
      <w:pPr>
        <w:spacing w:before="100" w:beforeAutospacing="1"/>
        <w:jc w:val="both"/>
        <w:rPr>
          <w:rFonts w:ascii="Arial" w:hAnsi="Arial" w:cs="Arial"/>
          <w:sz w:val="16"/>
          <w:szCs w:val="16"/>
        </w:rPr>
      </w:pPr>
      <w:r w:rsidRPr="002A6BDB">
        <w:rPr>
          <w:rFonts w:ascii="Arial" w:hAnsi="Arial" w:cs="Arial"/>
          <w:b/>
          <w:color w:val="000000"/>
          <w:sz w:val="16"/>
          <w:szCs w:val="16"/>
        </w:rPr>
        <w:t>23.4.</w:t>
      </w:r>
      <w:r w:rsidRPr="002A6BDB">
        <w:rPr>
          <w:rFonts w:ascii="Arial" w:hAnsi="Arial" w:cs="Arial"/>
          <w:color w:val="000000"/>
          <w:sz w:val="16"/>
          <w:szCs w:val="16"/>
        </w:rPr>
        <w:t xml:space="preserve"> </w:t>
      </w:r>
      <w:r w:rsidRPr="002A6BDB">
        <w:rPr>
          <w:rFonts w:ascii="Arial" w:hAnsi="Arial" w:cs="Arial"/>
          <w:b/>
          <w:bCs/>
          <w:color w:val="000000"/>
          <w:sz w:val="16"/>
          <w:szCs w:val="16"/>
        </w:rPr>
        <w:t>Para cada periodo evaluado</w:t>
      </w:r>
      <w:r w:rsidRPr="002A6BDB">
        <w:rPr>
          <w:rFonts w:ascii="Arial" w:hAnsi="Arial" w:cs="Arial"/>
          <w:color w:val="000000"/>
          <w:sz w:val="16"/>
          <w:szCs w:val="16"/>
        </w:rPr>
        <w:t xml:space="preserve">, en el marco de la </w:t>
      </w:r>
      <w:r w:rsidR="00FD6CDD" w:rsidRPr="002A6BDB">
        <w:rPr>
          <w:rFonts w:ascii="Arial" w:hAnsi="Arial" w:cs="Arial"/>
          <w:color w:val="000000"/>
          <w:sz w:val="16"/>
          <w:szCs w:val="16"/>
        </w:rPr>
        <w:t xml:space="preserve">política </w:t>
      </w:r>
      <w:r w:rsidRPr="002A6BDB">
        <w:rPr>
          <w:rFonts w:ascii="Arial" w:hAnsi="Arial" w:cs="Arial"/>
          <w:color w:val="000000"/>
          <w:sz w:val="16"/>
          <w:szCs w:val="16"/>
        </w:rPr>
        <w:t xml:space="preserve">de </w:t>
      </w:r>
      <w:r w:rsidR="00FD6CDD" w:rsidRPr="002A6BDB">
        <w:rPr>
          <w:rFonts w:ascii="Arial" w:hAnsi="Arial" w:cs="Arial"/>
          <w:color w:val="000000"/>
          <w:sz w:val="16"/>
          <w:szCs w:val="16"/>
        </w:rPr>
        <w:t>remuneración</w:t>
      </w:r>
      <w:r w:rsidRPr="002A6BDB">
        <w:rPr>
          <w:rFonts w:ascii="Arial" w:hAnsi="Arial" w:cs="Arial"/>
          <w:color w:val="000000"/>
          <w:sz w:val="16"/>
          <w:szCs w:val="16"/>
        </w:rPr>
        <w:t xml:space="preserve">, </w:t>
      </w:r>
      <w:r w:rsidRPr="002A6BDB">
        <w:rPr>
          <w:rFonts w:ascii="Arial" w:hAnsi="Arial" w:cs="Arial"/>
          <w:b/>
          <w:bCs/>
          <w:color w:val="000000"/>
          <w:sz w:val="16"/>
          <w:szCs w:val="16"/>
        </w:rPr>
        <w:t>la Asamblea General de Accionistas aprueba un costo máximo de la Junta Directiva por todos los componentes retributivos aprobados</w:t>
      </w:r>
      <w:r w:rsidRPr="002A6BDB">
        <w:rPr>
          <w:rFonts w:ascii="Arial" w:hAnsi="Arial" w:cs="Arial"/>
          <w:color w:val="000000"/>
          <w:sz w:val="16"/>
          <w:szCs w:val="16"/>
        </w:rPr>
        <w:t>.</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23.5.</w:t>
      </w:r>
      <w:r w:rsidRPr="002A6BDB">
        <w:rPr>
          <w:rFonts w:ascii="Arial" w:hAnsi="Arial" w:cs="Arial"/>
          <w:color w:val="000000"/>
          <w:sz w:val="16"/>
          <w:szCs w:val="16"/>
        </w:rPr>
        <w:t xml:space="preserve"> </w:t>
      </w:r>
      <w:r w:rsidRPr="002A6BDB">
        <w:rPr>
          <w:rFonts w:ascii="Arial" w:hAnsi="Arial" w:cs="Arial"/>
          <w:b/>
          <w:bCs/>
          <w:color w:val="000000"/>
          <w:sz w:val="16"/>
          <w:szCs w:val="16"/>
        </w:rPr>
        <w:t xml:space="preserve">El costo efectivo total de la Junta Directiva durante el periodo evaluado, que incluye todos los componentes retributivos satisfechos a los miembros de la Junta Directiva así como el reembolso de gastos es conocido por los accionistas </w:t>
      </w:r>
      <w:r w:rsidRPr="002A6BDB">
        <w:rPr>
          <w:rFonts w:ascii="Arial" w:hAnsi="Arial" w:cs="Arial"/>
          <w:color w:val="000000"/>
          <w:sz w:val="16"/>
          <w:szCs w:val="16"/>
        </w:rPr>
        <w:t xml:space="preserve">y publicado en la página web de la sociedad, con el nivel de desagregación y detalle que apruebe la Junta Directiva. </w:t>
      </w:r>
    </w:p>
    <w:p w:rsidR="00052E4A" w:rsidRPr="002A6BDB" w:rsidRDefault="00052E4A" w:rsidP="0093504F">
      <w:pPr>
        <w:shd w:val="clear" w:color="auto" w:fill="F2F2F2"/>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bCs/>
          <w:color w:val="000000"/>
          <w:sz w:val="16"/>
          <w:szCs w:val="16"/>
        </w:rPr>
        <w:t xml:space="preserve">Medida No. 24: El Presidente de la sociedad y la Alta Gerencia.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24.1.</w:t>
      </w:r>
      <w:r w:rsidRPr="002A6BDB">
        <w:rPr>
          <w:rFonts w:ascii="Arial" w:hAnsi="Arial" w:cs="Arial"/>
          <w:color w:val="000000"/>
          <w:sz w:val="16"/>
          <w:szCs w:val="16"/>
        </w:rPr>
        <w:t xml:space="preserve"> </w:t>
      </w:r>
      <w:r w:rsidRPr="002A6BDB">
        <w:rPr>
          <w:rFonts w:ascii="Arial" w:hAnsi="Arial" w:cs="Arial"/>
          <w:b/>
          <w:bCs/>
          <w:color w:val="000000"/>
          <w:sz w:val="16"/>
          <w:szCs w:val="16"/>
        </w:rPr>
        <w:t xml:space="preserve">El modelo de gobierno de la sociedad establece una separación efectiva entre la administración o gobierno </w:t>
      </w:r>
      <w:r w:rsidRPr="002A6BDB">
        <w:rPr>
          <w:rFonts w:ascii="Arial" w:hAnsi="Arial" w:cs="Arial"/>
          <w:color w:val="000000"/>
          <w:sz w:val="16"/>
          <w:szCs w:val="16"/>
        </w:rPr>
        <w:t xml:space="preserve">de la sociedad (representada por la Junta Directiva) </w:t>
      </w:r>
      <w:r w:rsidRPr="002A6BDB">
        <w:rPr>
          <w:rFonts w:ascii="Arial" w:hAnsi="Arial" w:cs="Arial"/>
          <w:b/>
          <w:bCs/>
          <w:color w:val="000000"/>
          <w:sz w:val="16"/>
          <w:szCs w:val="16"/>
        </w:rPr>
        <w:t xml:space="preserve">y el </w:t>
      </w:r>
      <w:r w:rsidR="003638ED" w:rsidRPr="002A6BDB">
        <w:rPr>
          <w:rFonts w:ascii="Arial" w:hAnsi="Arial" w:cs="Arial"/>
          <w:b/>
          <w:bCs/>
          <w:color w:val="000000"/>
          <w:sz w:val="16"/>
          <w:szCs w:val="16"/>
        </w:rPr>
        <w:t xml:space="preserve">Giro Ordinario </w:t>
      </w:r>
      <w:r w:rsidRPr="002A6BDB">
        <w:rPr>
          <w:rFonts w:ascii="Arial" w:hAnsi="Arial" w:cs="Arial"/>
          <w:b/>
          <w:bCs/>
          <w:color w:val="000000"/>
          <w:sz w:val="16"/>
          <w:szCs w:val="16"/>
        </w:rPr>
        <w:t xml:space="preserve">de los negocios </w:t>
      </w:r>
      <w:r w:rsidRPr="002A6BDB">
        <w:rPr>
          <w:rFonts w:ascii="Arial" w:hAnsi="Arial" w:cs="Arial"/>
          <w:color w:val="000000"/>
          <w:sz w:val="16"/>
          <w:szCs w:val="16"/>
        </w:rPr>
        <w:t xml:space="preserve">(a cargo de la Alta Gerencia con el liderazgo del Presidente de la sociedad).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24.2.</w:t>
      </w:r>
      <w:r w:rsidRPr="002A6BDB">
        <w:rPr>
          <w:rFonts w:ascii="Arial" w:hAnsi="Arial" w:cs="Arial"/>
          <w:color w:val="000000"/>
          <w:sz w:val="16"/>
          <w:szCs w:val="16"/>
        </w:rPr>
        <w:t xml:space="preserve"> </w:t>
      </w:r>
      <w:r w:rsidRPr="002A6BDB">
        <w:rPr>
          <w:rFonts w:ascii="Arial" w:hAnsi="Arial" w:cs="Arial"/>
          <w:b/>
          <w:bCs/>
          <w:color w:val="000000"/>
          <w:sz w:val="16"/>
          <w:szCs w:val="16"/>
        </w:rPr>
        <w:t xml:space="preserve">Con carácter general, la política de la Junta Directiva consiste en delegar el </w:t>
      </w:r>
      <w:r w:rsidR="00FD6CDD" w:rsidRPr="002A6BDB">
        <w:rPr>
          <w:rFonts w:ascii="Arial" w:hAnsi="Arial" w:cs="Arial"/>
          <w:b/>
          <w:bCs/>
          <w:color w:val="000000"/>
          <w:sz w:val="16"/>
          <w:szCs w:val="16"/>
        </w:rPr>
        <w:t xml:space="preserve">Giro Ordinario </w:t>
      </w:r>
      <w:r w:rsidRPr="002A6BDB">
        <w:rPr>
          <w:rFonts w:ascii="Arial" w:hAnsi="Arial" w:cs="Arial"/>
          <w:b/>
          <w:bCs/>
          <w:color w:val="000000"/>
          <w:sz w:val="16"/>
          <w:szCs w:val="16"/>
        </w:rPr>
        <w:t xml:space="preserve">de los negocios </w:t>
      </w:r>
      <w:r w:rsidRPr="002A6BDB">
        <w:rPr>
          <w:rFonts w:ascii="Arial" w:hAnsi="Arial" w:cs="Arial"/>
          <w:color w:val="000000"/>
          <w:sz w:val="16"/>
          <w:szCs w:val="16"/>
        </w:rPr>
        <w:t xml:space="preserve">en el equipo de Alta Gerencia, concentrando su actividad en las funciones generales de estrategia, supervisión, gobierno y control.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24.3.</w:t>
      </w:r>
      <w:r w:rsidRPr="002A6BDB">
        <w:rPr>
          <w:rFonts w:ascii="Arial" w:hAnsi="Arial" w:cs="Arial"/>
          <w:color w:val="000000"/>
          <w:sz w:val="16"/>
          <w:szCs w:val="16"/>
        </w:rPr>
        <w:t xml:space="preserve"> Como norma general </w:t>
      </w:r>
      <w:r w:rsidRPr="002A6BDB">
        <w:rPr>
          <w:rFonts w:ascii="Arial" w:hAnsi="Arial" w:cs="Arial"/>
          <w:bCs/>
          <w:color w:val="000000"/>
          <w:sz w:val="16"/>
          <w:szCs w:val="16"/>
        </w:rPr>
        <w:t xml:space="preserve">los miembros de la Alta Gerencia son identificados, evaluados y designados directamente por el Presidente de la sociedad </w:t>
      </w:r>
      <w:r w:rsidRPr="002A6BDB">
        <w:rPr>
          <w:rFonts w:ascii="Arial" w:hAnsi="Arial" w:cs="Arial"/>
          <w:color w:val="000000"/>
          <w:sz w:val="16"/>
          <w:szCs w:val="16"/>
        </w:rPr>
        <w:t xml:space="preserve">ya que son sus colaboradores directos. </w:t>
      </w:r>
      <w:r w:rsidRPr="002A6BDB">
        <w:rPr>
          <w:rFonts w:ascii="Arial" w:hAnsi="Arial" w:cs="Arial"/>
          <w:bCs/>
          <w:color w:val="000000"/>
          <w:sz w:val="16"/>
          <w:szCs w:val="16"/>
        </w:rPr>
        <w:t>Alternativamente</w:t>
      </w:r>
      <w:r w:rsidRPr="002A6BDB">
        <w:rPr>
          <w:rFonts w:ascii="Arial" w:hAnsi="Arial" w:cs="Arial"/>
          <w:b/>
          <w:bCs/>
          <w:color w:val="000000"/>
          <w:sz w:val="16"/>
          <w:szCs w:val="16"/>
        </w:rPr>
        <w:t xml:space="preserve">, la sociedad puede optar porque los miembros de la Alta Gerencia sean designados por la Junta Directiva a propuesta del Presidente de la sociedad. </w:t>
      </w:r>
      <w:r w:rsidRPr="002A6BDB">
        <w:rPr>
          <w:rFonts w:ascii="Arial" w:hAnsi="Arial" w:cs="Arial"/>
          <w:color w:val="000000"/>
          <w:sz w:val="16"/>
          <w:szCs w:val="16"/>
        </w:rPr>
        <w:t xml:space="preserve">Independientemente de quién haga la designación final, los candidatos a ocupar puestos ejecutivos clave de la sociedad son conocidos y evaluados por el Comité de Nombramientos y Remuneraciones de la Junta Directiva, quien deberá emitir su opinión.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24.4.</w:t>
      </w:r>
      <w:r w:rsidRPr="002A6BDB">
        <w:rPr>
          <w:rFonts w:ascii="Arial" w:hAnsi="Arial" w:cs="Arial"/>
          <w:color w:val="000000"/>
          <w:sz w:val="16"/>
          <w:szCs w:val="16"/>
        </w:rPr>
        <w:t xml:space="preserve"> </w:t>
      </w:r>
      <w:r w:rsidRPr="002A6BDB">
        <w:rPr>
          <w:rFonts w:ascii="Arial" w:hAnsi="Arial" w:cs="Arial"/>
          <w:b/>
          <w:bCs/>
          <w:color w:val="000000"/>
          <w:sz w:val="16"/>
          <w:szCs w:val="16"/>
        </w:rPr>
        <w:t xml:space="preserve">La sociedad cuenta con una política clara de delegación de funciones </w:t>
      </w:r>
      <w:r w:rsidRPr="002A6BDB">
        <w:rPr>
          <w:rFonts w:ascii="Arial" w:hAnsi="Arial" w:cs="Arial"/>
          <w:color w:val="000000"/>
          <w:sz w:val="16"/>
          <w:szCs w:val="16"/>
        </w:rPr>
        <w:t xml:space="preserve">aprobada por la Junta Directiva y/o un esquema de poderes que permite conocer el nivel de empoderamiento del Presidente de la sociedad y de los demás miembros de la Alta Gerencia.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24.5.</w:t>
      </w:r>
      <w:r w:rsidRPr="002A6BDB">
        <w:rPr>
          <w:rFonts w:ascii="Arial" w:hAnsi="Arial" w:cs="Arial"/>
          <w:color w:val="000000"/>
          <w:sz w:val="16"/>
          <w:szCs w:val="16"/>
        </w:rPr>
        <w:t xml:space="preserve"> </w:t>
      </w:r>
      <w:r w:rsidRPr="002A6BDB">
        <w:rPr>
          <w:rFonts w:ascii="Arial" w:hAnsi="Arial" w:cs="Arial"/>
          <w:b/>
          <w:bCs/>
          <w:color w:val="000000"/>
          <w:sz w:val="16"/>
          <w:szCs w:val="16"/>
        </w:rPr>
        <w:t>La Junta Directiva</w:t>
      </w:r>
      <w:r w:rsidRPr="002A6BDB">
        <w:rPr>
          <w:rFonts w:ascii="Arial" w:hAnsi="Arial" w:cs="Arial"/>
          <w:color w:val="000000"/>
          <w:sz w:val="16"/>
          <w:szCs w:val="16"/>
        </w:rPr>
        <w:t xml:space="preserve">, por medio del Comité de Nombramientos y Retribuciones, </w:t>
      </w:r>
      <w:r w:rsidR="003638ED" w:rsidRPr="002A6BDB">
        <w:rPr>
          <w:rFonts w:ascii="Arial" w:hAnsi="Arial" w:cs="Arial"/>
          <w:color w:val="000000"/>
          <w:sz w:val="16"/>
          <w:szCs w:val="16"/>
        </w:rPr>
        <w:t>o quien cumpla sus funciones,</w:t>
      </w:r>
      <w:r w:rsidRPr="002A6BDB">
        <w:rPr>
          <w:rFonts w:ascii="Arial" w:hAnsi="Arial" w:cs="Arial"/>
          <w:color w:val="000000"/>
          <w:sz w:val="16"/>
          <w:szCs w:val="16"/>
        </w:rPr>
        <w:t xml:space="preserve"> l</w:t>
      </w:r>
      <w:r w:rsidRPr="002A6BDB">
        <w:rPr>
          <w:rFonts w:ascii="Arial" w:hAnsi="Arial" w:cs="Arial"/>
          <w:b/>
          <w:bCs/>
          <w:color w:val="000000"/>
          <w:sz w:val="16"/>
          <w:szCs w:val="16"/>
        </w:rPr>
        <w:t xml:space="preserve">idera anualmente la evaluación del desempeño del Presidente de la sociedad </w:t>
      </w:r>
      <w:r w:rsidRPr="002A6BDB">
        <w:rPr>
          <w:rFonts w:ascii="Arial" w:hAnsi="Arial" w:cs="Arial"/>
          <w:color w:val="000000"/>
          <w:sz w:val="16"/>
          <w:szCs w:val="16"/>
        </w:rPr>
        <w:t xml:space="preserve">y conoce las evaluaciones de los demás miembros de la Alta Gerencia. </w:t>
      </w:r>
    </w:p>
    <w:p w:rsidR="00052E4A" w:rsidRPr="002A6BDB" w:rsidRDefault="00052E4A" w:rsidP="004349D9">
      <w:pPr>
        <w:autoSpaceDE w:val="0"/>
        <w:autoSpaceDN w:val="0"/>
        <w:adjustRightInd w:val="0"/>
        <w:spacing w:before="100" w:beforeAutospacing="1"/>
        <w:jc w:val="both"/>
        <w:rPr>
          <w:rFonts w:ascii="Arial" w:hAnsi="Arial" w:cs="Arial"/>
          <w:color w:val="000000"/>
          <w:sz w:val="16"/>
          <w:szCs w:val="16"/>
        </w:rPr>
      </w:pPr>
      <w:r w:rsidRPr="002A6BDB">
        <w:rPr>
          <w:rFonts w:ascii="Arial" w:hAnsi="Arial" w:cs="Arial"/>
          <w:b/>
          <w:color w:val="000000"/>
          <w:sz w:val="16"/>
          <w:szCs w:val="16"/>
        </w:rPr>
        <w:t>24.6.</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La sociedad cuenta con una </w:t>
      </w:r>
      <w:r w:rsidR="008D045F" w:rsidRPr="002A6BDB">
        <w:rPr>
          <w:rFonts w:ascii="Arial" w:hAnsi="Arial" w:cs="Arial"/>
          <w:b/>
          <w:color w:val="000000"/>
          <w:sz w:val="16"/>
          <w:szCs w:val="16"/>
        </w:rPr>
        <w:t xml:space="preserve">política de remuneración </w:t>
      </w:r>
      <w:r w:rsidRPr="002A6BDB">
        <w:rPr>
          <w:rFonts w:ascii="Arial" w:hAnsi="Arial" w:cs="Arial"/>
          <w:b/>
          <w:color w:val="000000"/>
          <w:sz w:val="16"/>
          <w:szCs w:val="16"/>
        </w:rPr>
        <w:t>del Presidente de la sociedad y de los demás miembros de la Alta Gerencia</w:t>
      </w:r>
      <w:r w:rsidRPr="002A6BDB">
        <w:rPr>
          <w:rFonts w:ascii="Arial" w:hAnsi="Arial" w:cs="Arial"/>
          <w:color w:val="000000"/>
          <w:sz w:val="16"/>
          <w:szCs w:val="16"/>
        </w:rPr>
        <w:t xml:space="preserve">, aprobada por la Junta Directiva, que identifica todos los componentes retributivos que efectivamente se pueden satisfacer, atados al cumplimiento de objetivos a largo plazo y los niveles de riesgo. </w:t>
      </w:r>
    </w:p>
    <w:p w:rsidR="00CC3E61" w:rsidRPr="002A6BDB" w:rsidRDefault="00052E4A" w:rsidP="00CC3E61">
      <w:pPr>
        <w:autoSpaceDE w:val="0"/>
        <w:autoSpaceDN w:val="0"/>
        <w:adjustRightInd w:val="0"/>
        <w:spacing w:before="100" w:beforeAutospacing="1"/>
        <w:jc w:val="both"/>
        <w:rPr>
          <w:rFonts w:ascii="Arial" w:hAnsi="Arial" w:cs="Arial"/>
          <w:b/>
          <w:color w:val="000000"/>
          <w:sz w:val="16"/>
          <w:szCs w:val="16"/>
        </w:rPr>
      </w:pPr>
      <w:r w:rsidRPr="002A6BDB">
        <w:rPr>
          <w:rFonts w:ascii="Arial" w:hAnsi="Arial" w:cs="Arial"/>
          <w:b/>
          <w:color w:val="000000"/>
          <w:sz w:val="16"/>
          <w:szCs w:val="16"/>
        </w:rPr>
        <w:t xml:space="preserve">24.7. </w:t>
      </w:r>
      <w:r w:rsidRPr="002A6BDB">
        <w:rPr>
          <w:rFonts w:ascii="Arial" w:hAnsi="Arial" w:cs="Arial"/>
          <w:color w:val="000000"/>
          <w:sz w:val="16"/>
          <w:szCs w:val="16"/>
        </w:rPr>
        <w:t>Si la retribución del Presidente de la sociedad</w:t>
      </w:r>
      <w:r w:rsidRPr="002A6BDB">
        <w:rPr>
          <w:rFonts w:ascii="Arial" w:hAnsi="Arial" w:cs="Arial"/>
          <w:b/>
          <w:color w:val="000000"/>
          <w:sz w:val="16"/>
          <w:szCs w:val="16"/>
        </w:rPr>
        <w:t xml:space="preserve"> incluye un componente fijo y uno variable, su diseño </w:t>
      </w:r>
      <w:r w:rsidRPr="002A6BDB">
        <w:rPr>
          <w:rFonts w:ascii="Arial" w:hAnsi="Arial" w:cs="Arial"/>
          <w:color w:val="000000"/>
          <w:sz w:val="16"/>
          <w:szCs w:val="16"/>
        </w:rPr>
        <w:t>técnico y forma de cálculo</w:t>
      </w:r>
      <w:r w:rsidRPr="002A6BDB">
        <w:rPr>
          <w:rFonts w:ascii="Arial" w:hAnsi="Arial" w:cs="Arial"/>
          <w:b/>
          <w:color w:val="000000"/>
          <w:sz w:val="16"/>
          <w:szCs w:val="16"/>
        </w:rPr>
        <w:t xml:space="preserve"> impide que el componente variable pueda llegar a </w:t>
      </w:r>
      <w:r w:rsidR="00376CFC" w:rsidRPr="002A6BDB">
        <w:rPr>
          <w:rFonts w:ascii="Arial" w:hAnsi="Arial" w:cs="Arial"/>
          <w:b/>
          <w:color w:val="000000"/>
          <w:sz w:val="16"/>
          <w:szCs w:val="16"/>
        </w:rPr>
        <w:t xml:space="preserve">superar el límite máximo establecido por la Junta Directiva. </w:t>
      </w:r>
    </w:p>
    <w:p w:rsidR="00A60101" w:rsidRPr="002A6BDB" w:rsidRDefault="00A60101">
      <w:pPr>
        <w:rPr>
          <w:rFonts w:ascii="Arial" w:hAnsi="Arial" w:cs="Arial"/>
          <w:b/>
          <w:bCs/>
          <w:color w:val="000000"/>
          <w:sz w:val="16"/>
          <w:szCs w:val="16"/>
        </w:rPr>
      </w:pPr>
      <w:r w:rsidRPr="002A6BDB">
        <w:rPr>
          <w:rFonts w:ascii="Arial" w:hAnsi="Arial" w:cs="Arial"/>
          <w:b/>
          <w:bCs/>
          <w:color w:val="000000"/>
          <w:sz w:val="16"/>
          <w:szCs w:val="16"/>
        </w:rPr>
        <w:br w:type="page"/>
      </w:r>
    </w:p>
    <w:p w:rsidR="00052E4A" w:rsidRPr="002A6BDB" w:rsidRDefault="00052E4A" w:rsidP="00A60101">
      <w:pPr>
        <w:numPr>
          <w:ilvl w:val="0"/>
          <w:numId w:val="36"/>
        </w:numPr>
        <w:autoSpaceDE w:val="0"/>
        <w:autoSpaceDN w:val="0"/>
        <w:adjustRightInd w:val="0"/>
        <w:spacing w:before="100" w:beforeAutospacing="1"/>
        <w:jc w:val="center"/>
        <w:rPr>
          <w:rFonts w:ascii="Arial" w:hAnsi="Arial" w:cs="Arial"/>
          <w:b/>
          <w:color w:val="000000"/>
          <w:sz w:val="16"/>
          <w:szCs w:val="16"/>
        </w:rPr>
      </w:pPr>
      <w:r w:rsidRPr="002A6BDB">
        <w:rPr>
          <w:rFonts w:ascii="Arial" w:hAnsi="Arial" w:cs="Arial"/>
          <w:b/>
          <w:bCs/>
          <w:color w:val="000000"/>
          <w:sz w:val="16"/>
          <w:szCs w:val="16"/>
        </w:rPr>
        <w:lastRenderedPageBreak/>
        <w:t>ARQUITECTURA DE CONTROL</w:t>
      </w:r>
    </w:p>
    <w:p w:rsidR="00052E4A" w:rsidRPr="002A6BDB" w:rsidRDefault="00052E4A" w:rsidP="004349D9">
      <w:pPr>
        <w:spacing w:before="100" w:beforeAutospacing="1"/>
        <w:jc w:val="both"/>
        <w:rPr>
          <w:rFonts w:ascii="Arial" w:hAnsi="Arial" w:cs="Arial"/>
          <w:color w:val="000000"/>
          <w:sz w:val="16"/>
          <w:szCs w:val="16"/>
        </w:rPr>
      </w:pPr>
      <w:r w:rsidRPr="002A6BDB">
        <w:rPr>
          <w:rFonts w:ascii="Arial" w:hAnsi="Arial" w:cs="Arial"/>
          <w:color w:val="000000"/>
          <w:sz w:val="16"/>
          <w:szCs w:val="16"/>
        </w:rPr>
        <w:t xml:space="preserve">La Arquitectura de Control es un concepto integral que aglutina todo lo </w:t>
      </w:r>
      <w:r w:rsidR="00231319" w:rsidRPr="002A6BDB">
        <w:rPr>
          <w:rFonts w:ascii="Arial" w:hAnsi="Arial" w:cs="Arial"/>
          <w:color w:val="000000"/>
          <w:sz w:val="16"/>
          <w:szCs w:val="16"/>
        </w:rPr>
        <w:t xml:space="preserve">relacionado </w:t>
      </w:r>
      <w:r w:rsidRPr="002A6BDB">
        <w:rPr>
          <w:rFonts w:ascii="Arial" w:hAnsi="Arial" w:cs="Arial"/>
          <w:color w:val="000000"/>
          <w:sz w:val="16"/>
          <w:szCs w:val="16"/>
        </w:rPr>
        <w:t xml:space="preserve">con ambiente de control, gestión de riesgos, sistemas de control interno, cumplimiento, información y comunicación y monitoreo. Permite a la empresa contar con una estructura, políticas y procedimientos (desde la Junta Directiva y la Alta Gerencia, hasta los propios empleados) que provean una seguridad razonable en relación </w:t>
      </w:r>
      <w:r w:rsidR="00231319" w:rsidRPr="002A6BDB">
        <w:rPr>
          <w:rFonts w:ascii="Arial" w:hAnsi="Arial" w:cs="Arial"/>
          <w:color w:val="000000"/>
          <w:sz w:val="16"/>
          <w:szCs w:val="16"/>
        </w:rPr>
        <w:t xml:space="preserve">con el </w:t>
      </w:r>
      <w:r w:rsidRPr="002A6BDB">
        <w:rPr>
          <w:rFonts w:ascii="Arial" w:hAnsi="Arial" w:cs="Arial"/>
          <w:color w:val="000000"/>
          <w:sz w:val="16"/>
          <w:szCs w:val="16"/>
        </w:rPr>
        <w:t xml:space="preserve"> logro de los objetivos de la misma, facilitando – en el caso de los Conglomerados – la cohesión entre las empresas que lo conforman.</w:t>
      </w:r>
    </w:p>
    <w:p w:rsidR="00052E4A" w:rsidRPr="002A6BDB" w:rsidRDefault="00052E4A" w:rsidP="004349D9">
      <w:pPr>
        <w:pStyle w:val="Default"/>
        <w:spacing w:before="100" w:beforeAutospacing="1"/>
        <w:jc w:val="both"/>
        <w:rPr>
          <w:sz w:val="16"/>
          <w:szCs w:val="16"/>
        </w:rPr>
      </w:pPr>
      <w:r w:rsidRPr="002A6BDB">
        <w:rPr>
          <w:sz w:val="16"/>
          <w:szCs w:val="16"/>
        </w:rPr>
        <w:t>Con carácter general, desde la óptica de Gobierno Corporativo, se invita a las empresas emisoras a inspirar su Arquitectura de Control en línea con el tratamiento que sobre esta materia realiza el</w:t>
      </w:r>
      <w:r w:rsidR="00AA194F" w:rsidRPr="002A6BDB">
        <w:rPr>
          <w:i/>
          <w:sz w:val="16"/>
          <w:szCs w:val="16"/>
        </w:rPr>
        <w:t xml:space="preserve"> </w:t>
      </w:r>
      <w:r w:rsidR="00AA194F" w:rsidRPr="002A6BDB">
        <w:rPr>
          <w:sz w:val="16"/>
          <w:szCs w:val="16"/>
        </w:rPr>
        <w:t>COSO</w:t>
      </w:r>
      <w:r w:rsidR="00AA194F" w:rsidRPr="002A6BDB">
        <w:rPr>
          <w:rStyle w:val="Refdenotaalpie"/>
          <w:sz w:val="16"/>
          <w:szCs w:val="16"/>
        </w:rPr>
        <w:footnoteReference w:id="4"/>
      </w:r>
      <w:r w:rsidRPr="002A6BDB">
        <w:rPr>
          <w:color w:val="auto"/>
          <w:sz w:val="16"/>
          <w:szCs w:val="16"/>
        </w:rPr>
        <w:t>,</w:t>
      </w:r>
      <w:r w:rsidRPr="002A6BDB">
        <w:rPr>
          <w:sz w:val="16"/>
          <w:szCs w:val="16"/>
        </w:rPr>
        <w:t xml:space="preserve"> reconocido como estándar internacional sobre la materia, que establece las principales directivas para la implantación, gestión y control de un sistema de Control Interno (COSO I) y un sistema de administración de riesgos (COSO II). </w:t>
      </w:r>
    </w:p>
    <w:p w:rsidR="00052E4A" w:rsidRPr="002A6BDB" w:rsidRDefault="00052E4A" w:rsidP="003016FB">
      <w:pPr>
        <w:spacing w:before="100" w:beforeAutospacing="1"/>
        <w:jc w:val="both"/>
        <w:rPr>
          <w:rFonts w:ascii="Arial" w:hAnsi="Arial" w:cs="Arial"/>
          <w:color w:val="000000"/>
          <w:sz w:val="16"/>
          <w:szCs w:val="16"/>
        </w:rPr>
      </w:pPr>
      <w:r w:rsidRPr="002A6BDB">
        <w:rPr>
          <w:rFonts w:ascii="Arial" w:hAnsi="Arial" w:cs="Arial"/>
          <w:color w:val="000000"/>
          <w:sz w:val="16"/>
          <w:szCs w:val="16"/>
        </w:rPr>
        <w:t xml:space="preserve">Entre los principales beneficios de COSO figuran los siguientes: </w:t>
      </w:r>
    </w:p>
    <w:p w:rsidR="003016FB" w:rsidRPr="002A6BDB" w:rsidRDefault="003016FB" w:rsidP="004349D9">
      <w:pPr>
        <w:autoSpaceDE w:val="0"/>
        <w:autoSpaceDN w:val="0"/>
        <w:adjustRightInd w:val="0"/>
        <w:spacing w:after="120"/>
        <w:jc w:val="both"/>
        <w:rPr>
          <w:rFonts w:ascii="Arial" w:hAnsi="Arial" w:cs="Arial"/>
          <w:color w:val="000000"/>
          <w:sz w:val="16"/>
          <w:szCs w:val="16"/>
        </w:rPr>
      </w:pPr>
    </w:p>
    <w:p w:rsidR="00052E4A" w:rsidRPr="002A6BDB" w:rsidRDefault="00052E4A" w:rsidP="00A32F81">
      <w:pPr>
        <w:numPr>
          <w:ilvl w:val="1"/>
          <w:numId w:val="2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color w:val="000000"/>
          <w:sz w:val="16"/>
          <w:szCs w:val="16"/>
        </w:rPr>
        <w:t>Facilita la incorporación de procedimientos consistentes y alineados.</w:t>
      </w:r>
    </w:p>
    <w:p w:rsidR="00052E4A" w:rsidRPr="002A6BDB" w:rsidRDefault="00052E4A" w:rsidP="00A32F81">
      <w:pPr>
        <w:numPr>
          <w:ilvl w:val="1"/>
          <w:numId w:val="2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color w:val="000000"/>
          <w:sz w:val="16"/>
          <w:szCs w:val="16"/>
        </w:rPr>
        <w:t>Mejora el seguimiento del desempeño respecto de los objetivos estratégicos.</w:t>
      </w:r>
    </w:p>
    <w:p w:rsidR="00052E4A" w:rsidRPr="002A6BDB" w:rsidRDefault="00052E4A" w:rsidP="00A32F81">
      <w:pPr>
        <w:numPr>
          <w:ilvl w:val="1"/>
          <w:numId w:val="2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color w:val="000000"/>
          <w:sz w:val="16"/>
          <w:szCs w:val="16"/>
        </w:rPr>
        <w:t>Incrementa la capacidad para gestionar de forma apropiada los riesgos necesarios para la estrategia del negocio.</w:t>
      </w:r>
    </w:p>
    <w:p w:rsidR="00052E4A" w:rsidRPr="002A6BDB" w:rsidRDefault="00052E4A" w:rsidP="00A32F81">
      <w:pPr>
        <w:numPr>
          <w:ilvl w:val="1"/>
          <w:numId w:val="2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color w:val="000000"/>
          <w:sz w:val="16"/>
          <w:szCs w:val="16"/>
        </w:rPr>
        <w:t>Facilita la comprensión de los riesgos en la toma de decisiones.</w:t>
      </w:r>
    </w:p>
    <w:p w:rsidR="00052E4A" w:rsidRPr="002A6BDB" w:rsidRDefault="00052E4A" w:rsidP="00A32F81">
      <w:pPr>
        <w:numPr>
          <w:ilvl w:val="1"/>
          <w:numId w:val="24"/>
        </w:numPr>
        <w:autoSpaceDE w:val="0"/>
        <w:autoSpaceDN w:val="0"/>
        <w:adjustRightInd w:val="0"/>
        <w:ind w:left="709" w:hanging="283"/>
        <w:jc w:val="both"/>
        <w:rPr>
          <w:rFonts w:ascii="Arial" w:hAnsi="Arial" w:cs="Arial"/>
          <w:color w:val="000000"/>
          <w:sz w:val="16"/>
          <w:szCs w:val="16"/>
        </w:rPr>
      </w:pPr>
      <w:r w:rsidRPr="002A6BDB">
        <w:rPr>
          <w:rFonts w:ascii="Arial" w:hAnsi="Arial" w:cs="Arial"/>
          <w:color w:val="000000"/>
          <w:sz w:val="16"/>
          <w:szCs w:val="16"/>
        </w:rPr>
        <w:t>Refuerza el control del conjunto de los riesgos a los que está expuesta la organización</w:t>
      </w:r>
      <w:r w:rsidR="002802F3" w:rsidRPr="002A6BDB">
        <w:rPr>
          <w:rFonts w:ascii="Arial" w:hAnsi="Arial" w:cs="Arial"/>
          <w:color w:val="000000"/>
          <w:sz w:val="16"/>
          <w:szCs w:val="16"/>
        </w:rPr>
        <w:t>.</w:t>
      </w:r>
    </w:p>
    <w:p w:rsidR="00A32F81" w:rsidRPr="002A6BDB" w:rsidRDefault="00A32F81" w:rsidP="00A32F81">
      <w:pPr>
        <w:autoSpaceDE w:val="0"/>
        <w:autoSpaceDN w:val="0"/>
        <w:adjustRightInd w:val="0"/>
        <w:jc w:val="both"/>
        <w:rPr>
          <w:rFonts w:ascii="Arial" w:hAnsi="Arial" w:cs="Arial"/>
          <w:color w:val="000000"/>
          <w:sz w:val="16"/>
          <w:szCs w:val="16"/>
        </w:rPr>
      </w:pPr>
    </w:p>
    <w:p w:rsidR="00052E4A" w:rsidRPr="002A6BDB" w:rsidRDefault="00052E4A" w:rsidP="00A32F81">
      <w:pPr>
        <w:autoSpaceDE w:val="0"/>
        <w:autoSpaceDN w:val="0"/>
        <w:adjustRightInd w:val="0"/>
        <w:jc w:val="both"/>
        <w:rPr>
          <w:rFonts w:ascii="Arial" w:hAnsi="Arial" w:cs="Arial"/>
          <w:color w:val="000000"/>
          <w:sz w:val="16"/>
          <w:szCs w:val="16"/>
        </w:rPr>
      </w:pPr>
      <w:r w:rsidRPr="002A6BDB">
        <w:rPr>
          <w:rFonts w:ascii="Arial" w:hAnsi="Arial" w:cs="Arial"/>
          <w:color w:val="000000"/>
          <w:sz w:val="16"/>
          <w:szCs w:val="16"/>
        </w:rPr>
        <w:t xml:space="preserve">De acuerdo </w:t>
      </w:r>
      <w:r w:rsidR="00557898" w:rsidRPr="002A6BDB">
        <w:rPr>
          <w:rFonts w:ascii="Arial" w:hAnsi="Arial" w:cs="Arial"/>
          <w:color w:val="000000"/>
          <w:sz w:val="16"/>
          <w:szCs w:val="16"/>
        </w:rPr>
        <w:t>con</w:t>
      </w:r>
      <w:r w:rsidRPr="002A6BDB">
        <w:rPr>
          <w:rFonts w:ascii="Arial" w:hAnsi="Arial" w:cs="Arial"/>
          <w:color w:val="000000"/>
          <w:sz w:val="16"/>
          <w:szCs w:val="16"/>
        </w:rPr>
        <w:t xml:space="preserve"> COSO, la Arquitectura de Control puede </w:t>
      </w:r>
      <w:r w:rsidR="00231319" w:rsidRPr="002A6BDB">
        <w:rPr>
          <w:rFonts w:ascii="Arial" w:hAnsi="Arial" w:cs="Arial"/>
          <w:color w:val="000000"/>
          <w:sz w:val="16"/>
          <w:szCs w:val="16"/>
        </w:rPr>
        <w:t xml:space="preserve">desagregarse </w:t>
      </w:r>
      <w:r w:rsidRPr="002A6BDB">
        <w:rPr>
          <w:rFonts w:ascii="Arial" w:hAnsi="Arial" w:cs="Arial"/>
          <w:color w:val="000000"/>
          <w:sz w:val="16"/>
          <w:szCs w:val="16"/>
        </w:rPr>
        <w:t xml:space="preserve">en cinco (5) grandes componentes: </w:t>
      </w:r>
      <w:r w:rsidR="004D486B" w:rsidRPr="002A6BDB">
        <w:rPr>
          <w:rFonts w:ascii="Arial" w:hAnsi="Arial" w:cs="Arial"/>
          <w:color w:val="000000"/>
          <w:sz w:val="16"/>
          <w:szCs w:val="16"/>
        </w:rPr>
        <w:t xml:space="preserve">(i) ambiente </w:t>
      </w:r>
      <w:r w:rsidRPr="002A6BDB">
        <w:rPr>
          <w:rFonts w:ascii="Arial" w:hAnsi="Arial" w:cs="Arial"/>
          <w:color w:val="000000"/>
          <w:sz w:val="16"/>
          <w:szCs w:val="16"/>
        </w:rPr>
        <w:t xml:space="preserve">de </w:t>
      </w:r>
      <w:r w:rsidR="004D486B" w:rsidRPr="002A6BDB">
        <w:rPr>
          <w:rFonts w:ascii="Arial" w:hAnsi="Arial" w:cs="Arial"/>
          <w:color w:val="000000"/>
          <w:sz w:val="16"/>
          <w:szCs w:val="16"/>
        </w:rPr>
        <w:t>control</w:t>
      </w:r>
      <w:r w:rsidRPr="002A6BDB">
        <w:rPr>
          <w:rFonts w:ascii="Arial" w:hAnsi="Arial" w:cs="Arial"/>
          <w:color w:val="000000"/>
          <w:sz w:val="16"/>
          <w:szCs w:val="16"/>
        </w:rPr>
        <w:t xml:space="preserve">, </w:t>
      </w:r>
      <w:r w:rsidR="004D486B" w:rsidRPr="002A6BDB">
        <w:rPr>
          <w:rFonts w:ascii="Arial" w:hAnsi="Arial" w:cs="Arial"/>
          <w:color w:val="000000"/>
          <w:sz w:val="16"/>
          <w:szCs w:val="16"/>
        </w:rPr>
        <w:t xml:space="preserve">(ii) gestión </w:t>
      </w:r>
      <w:r w:rsidRPr="002A6BDB">
        <w:rPr>
          <w:rFonts w:ascii="Arial" w:hAnsi="Arial" w:cs="Arial"/>
          <w:color w:val="000000"/>
          <w:sz w:val="16"/>
          <w:szCs w:val="16"/>
        </w:rPr>
        <w:t xml:space="preserve">de </w:t>
      </w:r>
      <w:r w:rsidR="004D486B" w:rsidRPr="002A6BDB">
        <w:rPr>
          <w:rFonts w:ascii="Arial" w:hAnsi="Arial" w:cs="Arial"/>
          <w:color w:val="000000"/>
          <w:sz w:val="16"/>
          <w:szCs w:val="16"/>
        </w:rPr>
        <w:t>riesgos</w:t>
      </w:r>
      <w:r w:rsidRPr="002A6BDB">
        <w:rPr>
          <w:rFonts w:ascii="Arial" w:hAnsi="Arial" w:cs="Arial"/>
          <w:color w:val="000000"/>
          <w:sz w:val="16"/>
          <w:szCs w:val="16"/>
        </w:rPr>
        <w:t xml:space="preserve">, </w:t>
      </w:r>
      <w:r w:rsidR="004D486B" w:rsidRPr="002A6BDB">
        <w:rPr>
          <w:rFonts w:ascii="Arial" w:hAnsi="Arial" w:cs="Arial"/>
          <w:color w:val="000000"/>
          <w:sz w:val="16"/>
          <w:szCs w:val="16"/>
        </w:rPr>
        <w:t xml:space="preserve">(iii) actividades </w:t>
      </w:r>
      <w:r w:rsidRPr="002A6BDB">
        <w:rPr>
          <w:rFonts w:ascii="Arial" w:hAnsi="Arial" w:cs="Arial"/>
          <w:color w:val="000000"/>
          <w:sz w:val="16"/>
          <w:szCs w:val="16"/>
        </w:rPr>
        <w:t xml:space="preserve">de </w:t>
      </w:r>
      <w:r w:rsidR="004D486B" w:rsidRPr="002A6BDB">
        <w:rPr>
          <w:rFonts w:ascii="Arial" w:hAnsi="Arial" w:cs="Arial"/>
          <w:color w:val="000000"/>
          <w:sz w:val="16"/>
          <w:szCs w:val="16"/>
        </w:rPr>
        <w:t>control</w:t>
      </w:r>
      <w:r w:rsidRPr="002A6BDB">
        <w:rPr>
          <w:rFonts w:ascii="Arial" w:hAnsi="Arial" w:cs="Arial"/>
          <w:color w:val="000000"/>
          <w:sz w:val="16"/>
          <w:szCs w:val="16"/>
        </w:rPr>
        <w:t xml:space="preserve">, </w:t>
      </w:r>
      <w:r w:rsidR="004D486B" w:rsidRPr="002A6BDB">
        <w:rPr>
          <w:rFonts w:ascii="Arial" w:hAnsi="Arial" w:cs="Arial"/>
          <w:color w:val="000000"/>
          <w:sz w:val="16"/>
          <w:szCs w:val="16"/>
        </w:rPr>
        <w:t xml:space="preserve">(iv) información </w:t>
      </w:r>
      <w:r w:rsidRPr="002A6BDB">
        <w:rPr>
          <w:rFonts w:ascii="Arial" w:hAnsi="Arial" w:cs="Arial"/>
          <w:color w:val="000000"/>
          <w:sz w:val="16"/>
          <w:szCs w:val="16"/>
        </w:rPr>
        <w:t xml:space="preserve">y </w:t>
      </w:r>
      <w:r w:rsidR="004D486B" w:rsidRPr="002A6BDB">
        <w:rPr>
          <w:rFonts w:ascii="Arial" w:hAnsi="Arial" w:cs="Arial"/>
          <w:color w:val="000000"/>
          <w:sz w:val="16"/>
          <w:szCs w:val="16"/>
        </w:rPr>
        <w:t xml:space="preserve">comunicación </w:t>
      </w:r>
      <w:r w:rsidRPr="002A6BDB">
        <w:rPr>
          <w:rFonts w:ascii="Arial" w:hAnsi="Arial" w:cs="Arial"/>
          <w:color w:val="000000"/>
          <w:sz w:val="16"/>
          <w:szCs w:val="16"/>
        </w:rPr>
        <w:t xml:space="preserve">y </w:t>
      </w:r>
      <w:r w:rsidR="004D486B" w:rsidRPr="002A6BDB">
        <w:rPr>
          <w:rFonts w:ascii="Arial" w:hAnsi="Arial" w:cs="Arial"/>
          <w:color w:val="000000"/>
          <w:sz w:val="16"/>
          <w:szCs w:val="16"/>
        </w:rPr>
        <w:t>(v) monitoreo</w:t>
      </w:r>
      <w:r w:rsidRPr="002A6BDB">
        <w:rPr>
          <w:rFonts w:ascii="Arial" w:hAnsi="Arial" w:cs="Arial"/>
          <w:color w:val="000000"/>
          <w:sz w:val="16"/>
          <w:szCs w:val="16"/>
        </w:rPr>
        <w:t xml:space="preserve">. </w:t>
      </w:r>
    </w:p>
    <w:p w:rsidR="00052E4A" w:rsidRPr="002A6BDB" w:rsidRDefault="00052E4A" w:rsidP="004349D9">
      <w:pPr>
        <w:autoSpaceDE w:val="0"/>
        <w:autoSpaceDN w:val="0"/>
        <w:adjustRightInd w:val="0"/>
        <w:spacing w:before="120" w:after="100" w:afterAutospacing="1"/>
        <w:jc w:val="both"/>
        <w:rPr>
          <w:rFonts w:ascii="Arial" w:hAnsi="Arial" w:cs="Arial"/>
          <w:color w:val="000000"/>
          <w:sz w:val="16"/>
          <w:szCs w:val="16"/>
        </w:rPr>
      </w:pPr>
      <w:r w:rsidRPr="002A6BDB">
        <w:rPr>
          <w:rFonts w:ascii="Arial" w:hAnsi="Arial" w:cs="Arial"/>
          <w:color w:val="000000"/>
          <w:sz w:val="16"/>
          <w:szCs w:val="16"/>
        </w:rPr>
        <w:t xml:space="preserve">La intensidad de la Arquitectura de Control será diferente en función de factores tales como el tamaño, la complejidad de los negocios o de los procesos de la empresa, la dispersión geográfica y, especialmente, la naturaleza de los riesgos que ésta enfrente. </w:t>
      </w:r>
    </w:p>
    <w:p w:rsidR="00052E4A" w:rsidRPr="002A6BDB" w:rsidRDefault="00052E4A" w:rsidP="0093504F">
      <w:pPr>
        <w:shd w:val="clear" w:color="auto" w:fill="F2F2F2"/>
        <w:autoSpaceDE w:val="0"/>
        <w:autoSpaceDN w:val="0"/>
        <w:adjustRightInd w:val="0"/>
        <w:spacing w:before="120" w:after="100" w:afterAutospacing="1"/>
        <w:jc w:val="both"/>
        <w:rPr>
          <w:rFonts w:ascii="Arial" w:hAnsi="Arial" w:cs="Arial"/>
          <w:color w:val="000000"/>
          <w:sz w:val="16"/>
          <w:szCs w:val="16"/>
        </w:rPr>
      </w:pPr>
      <w:r w:rsidRPr="002A6BDB">
        <w:rPr>
          <w:rFonts w:ascii="Arial" w:hAnsi="Arial" w:cs="Arial"/>
          <w:b/>
          <w:bCs/>
          <w:color w:val="000000"/>
          <w:sz w:val="16"/>
          <w:szCs w:val="16"/>
        </w:rPr>
        <w:t xml:space="preserve">Medida No. 25: Ambiente de Control. </w:t>
      </w:r>
    </w:p>
    <w:p w:rsidR="00052E4A" w:rsidRPr="002A6BDB" w:rsidRDefault="00052E4A" w:rsidP="004349D9">
      <w:pPr>
        <w:autoSpaceDE w:val="0"/>
        <w:autoSpaceDN w:val="0"/>
        <w:adjustRightInd w:val="0"/>
        <w:spacing w:before="120" w:after="100" w:afterAutospacing="1"/>
        <w:jc w:val="both"/>
        <w:rPr>
          <w:rFonts w:ascii="Arial" w:hAnsi="Arial" w:cs="Arial"/>
          <w:color w:val="000000"/>
          <w:sz w:val="16"/>
          <w:szCs w:val="16"/>
        </w:rPr>
      </w:pPr>
      <w:r w:rsidRPr="002A6BDB">
        <w:rPr>
          <w:rFonts w:ascii="Arial" w:hAnsi="Arial" w:cs="Arial"/>
          <w:color w:val="000000"/>
          <w:sz w:val="16"/>
          <w:szCs w:val="16"/>
        </w:rPr>
        <w:t xml:space="preserve">El ambiente de control es el componente fundamental dentro de la Arquitectura de Control, ya que define la filosofía de la empresa en lo relativo al control y administración de riesgos, así como el tono o importancia que dentro de la organización se concede a esta materia. </w:t>
      </w:r>
    </w:p>
    <w:p w:rsidR="00052E4A" w:rsidRPr="002A6BDB" w:rsidRDefault="00052E4A" w:rsidP="004349D9">
      <w:pPr>
        <w:autoSpaceDE w:val="0"/>
        <w:autoSpaceDN w:val="0"/>
        <w:adjustRightInd w:val="0"/>
        <w:spacing w:before="120" w:after="100" w:afterAutospacing="1"/>
        <w:jc w:val="both"/>
        <w:rPr>
          <w:rFonts w:ascii="Arial" w:hAnsi="Arial" w:cs="Arial"/>
          <w:color w:val="000000"/>
          <w:sz w:val="16"/>
          <w:szCs w:val="16"/>
        </w:rPr>
      </w:pPr>
      <w:r w:rsidRPr="002A6BDB">
        <w:rPr>
          <w:rFonts w:ascii="Arial" w:hAnsi="Arial" w:cs="Arial"/>
          <w:b/>
          <w:color w:val="000000"/>
          <w:sz w:val="16"/>
          <w:szCs w:val="16"/>
        </w:rPr>
        <w:t xml:space="preserve">25.1. La Junta Directiva es </w:t>
      </w:r>
      <w:r w:rsidR="00231319" w:rsidRPr="002A6BDB">
        <w:rPr>
          <w:rFonts w:ascii="Arial" w:hAnsi="Arial" w:cs="Arial"/>
          <w:b/>
          <w:color w:val="000000"/>
          <w:sz w:val="16"/>
          <w:szCs w:val="16"/>
        </w:rPr>
        <w:t>la</w:t>
      </w:r>
      <w:r w:rsidRPr="002A6BDB">
        <w:rPr>
          <w:rFonts w:ascii="Arial" w:hAnsi="Arial" w:cs="Arial"/>
          <w:b/>
          <w:color w:val="000000"/>
          <w:sz w:val="16"/>
          <w:szCs w:val="16"/>
        </w:rPr>
        <w:t xml:space="preserve"> responsable últim</w:t>
      </w:r>
      <w:r w:rsidR="00FA79F3" w:rsidRPr="002A6BDB">
        <w:rPr>
          <w:rFonts w:ascii="Arial" w:hAnsi="Arial" w:cs="Arial"/>
          <w:b/>
          <w:color w:val="000000"/>
          <w:sz w:val="16"/>
          <w:szCs w:val="16"/>
        </w:rPr>
        <w:t>a</w:t>
      </w:r>
      <w:r w:rsidRPr="002A6BDB">
        <w:rPr>
          <w:rFonts w:ascii="Arial" w:hAnsi="Arial" w:cs="Arial"/>
          <w:b/>
          <w:color w:val="000000"/>
          <w:sz w:val="16"/>
          <w:szCs w:val="16"/>
        </w:rPr>
        <w:t xml:space="preserve"> de la existencia de un sólido ambiente de control </w:t>
      </w:r>
      <w:r w:rsidRPr="002A6BDB">
        <w:rPr>
          <w:rFonts w:ascii="Arial" w:hAnsi="Arial" w:cs="Arial"/>
          <w:color w:val="000000"/>
          <w:sz w:val="16"/>
          <w:szCs w:val="16"/>
        </w:rPr>
        <w:t xml:space="preserve">dentro de la sociedad, adaptado a su naturaleza, tamaño, complejidad y riesgos, de forma que: </w:t>
      </w:r>
    </w:p>
    <w:p w:rsidR="00052E4A" w:rsidRPr="002A6BDB" w:rsidRDefault="00052E4A" w:rsidP="00A32F81">
      <w:pPr>
        <w:pStyle w:val="Prrafodelista"/>
        <w:numPr>
          <w:ilvl w:val="0"/>
          <w:numId w:val="27"/>
        </w:numPr>
        <w:spacing w:after="0"/>
        <w:ind w:left="709" w:hanging="283"/>
        <w:jc w:val="both"/>
        <w:rPr>
          <w:rFonts w:ascii="Arial" w:hAnsi="Arial" w:cs="Arial"/>
          <w:sz w:val="16"/>
          <w:szCs w:val="16"/>
        </w:rPr>
      </w:pPr>
      <w:r w:rsidRPr="002A6BDB">
        <w:rPr>
          <w:rFonts w:ascii="Arial" w:hAnsi="Arial" w:cs="Arial"/>
          <w:sz w:val="16"/>
          <w:szCs w:val="16"/>
        </w:rPr>
        <w:t>Se promueva una cultura de riesgos y control en toda la sociedad, que alcance a toda la organización.</w:t>
      </w:r>
    </w:p>
    <w:p w:rsidR="00052E4A" w:rsidRPr="002A6BDB" w:rsidRDefault="00052E4A" w:rsidP="00A32F81">
      <w:pPr>
        <w:pStyle w:val="Prrafodelista"/>
        <w:numPr>
          <w:ilvl w:val="0"/>
          <w:numId w:val="27"/>
        </w:numPr>
        <w:spacing w:after="0"/>
        <w:ind w:left="709" w:hanging="283"/>
        <w:jc w:val="both"/>
        <w:rPr>
          <w:rFonts w:ascii="Arial" w:hAnsi="Arial" w:cs="Arial"/>
          <w:sz w:val="16"/>
          <w:szCs w:val="16"/>
        </w:rPr>
      </w:pPr>
      <w:r w:rsidRPr="002A6BDB">
        <w:rPr>
          <w:rFonts w:ascii="Arial" w:hAnsi="Arial" w:cs="Arial"/>
          <w:sz w:val="16"/>
          <w:szCs w:val="16"/>
        </w:rPr>
        <w:t>Se definan roles y responsabilidades en torno a la gestión de riesgos, control interno, y evaluación, con líneas de reporte claramente establecidas.</w:t>
      </w:r>
    </w:p>
    <w:p w:rsidR="00052E4A" w:rsidRPr="002A6BDB" w:rsidRDefault="00052E4A" w:rsidP="00A32F81">
      <w:pPr>
        <w:pStyle w:val="Prrafodelista"/>
        <w:numPr>
          <w:ilvl w:val="0"/>
          <w:numId w:val="27"/>
        </w:numPr>
        <w:spacing w:after="0"/>
        <w:ind w:left="709" w:hanging="283"/>
        <w:jc w:val="both"/>
        <w:rPr>
          <w:rFonts w:ascii="Arial" w:hAnsi="Arial" w:cs="Arial"/>
          <w:sz w:val="16"/>
          <w:szCs w:val="16"/>
        </w:rPr>
      </w:pPr>
      <w:r w:rsidRPr="002A6BDB">
        <w:rPr>
          <w:rFonts w:ascii="Arial" w:hAnsi="Arial" w:cs="Arial"/>
          <w:sz w:val="16"/>
          <w:szCs w:val="16"/>
        </w:rPr>
        <w:t>Se consideren los riesgos que se derivan de la definición estratégica de la sociedad y de los procesos del negocio para realizar un adecuado seguimiento, evaluación y gestión de los mismos.</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25.2.</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En el caso de </w:t>
      </w:r>
      <w:r w:rsidR="00C52786" w:rsidRPr="002A6BDB">
        <w:rPr>
          <w:rFonts w:ascii="Arial" w:hAnsi="Arial" w:cs="Arial"/>
          <w:b/>
          <w:color w:val="000000"/>
          <w:sz w:val="16"/>
          <w:szCs w:val="16"/>
        </w:rPr>
        <w:t xml:space="preserve">los </w:t>
      </w:r>
      <w:r w:rsidRPr="002A6BDB">
        <w:rPr>
          <w:rFonts w:ascii="Arial" w:hAnsi="Arial" w:cs="Arial"/>
          <w:b/>
          <w:color w:val="000000"/>
          <w:sz w:val="16"/>
          <w:szCs w:val="16"/>
        </w:rPr>
        <w:t>Conglomerados</w:t>
      </w:r>
      <w:r w:rsidRPr="002A6BDB">
        <w:rPr>
          <w:rFonts w:ascii="Arial" w:hAnsi="Arial" w:cs="Arial"/>
          <w:color w:val="000000"/>
          <w:sz w:val="16"/>
          <w:szCs w:val="16"/>
        </w:rPr>
        <w:t xml:space="preserve">, la Junta Directiva de la </w:t>
      </w:r>
      <w:r w:rsidR="004D486B" w:rsidRPr="002A6BDB">
        <w:rPr>
          <w:rFonts w:ascii="Arial" w:hAnsi="Arial" w:cs="Arial"/>
          <w:color w:val="000000"/>
          <w:sz w:val="16"/>
          <w:szCs w:val="16"/>
        </w:rPr>
        <w:t>Matriz</w:t>
      </w:r>
      <w:r w:rsidRPr="002A6BDB">
        <w:rPr>
          <w:rFonts w:ascii="Arial" w:hAnsi="Arial" w:cs="Arial"/>
          <w:color w:val="000000"/>
          <w:sz w:val="16"/>
          <w:szCs w:val="16"/>
        </w:rPr>
        <w:t xml:space="preserve"> </w:t>
      </w:r>
      <w:r w:rsidRPr="002A6BDB">
        <w:rPr>
          <w:rFonts w:ascii="Arial" w:hAnsi="Arial" w:cs="Arial"/>
          <w:b/>
          <w:color w:val="000000"/>
          <w:sz w:val="16"/>
          <w:szCs w:val="16"/>
        </w:rPr>
        <w:t>propenderá por la existencia de una Arquitectura de Control con alcance consolidado</w:t>
      </w:r>
      <w:r w:rsidRPr="002A6BDB">
        <w:rPr>
          <w:rFonts w:ascii="Arial" w:hAnsi="Arial" w:cs="Arial"/>
          <w:color w:val="000000"/>
          <w:sz w:val="16"/>
          <w:szCs w:val="16"/>
        </w:rPr>
        <w:t xml:space="preserve">, formal, y que abarque a todos las empresas </w:t>
      </w:r>
      <w:r w:rsidR="00A7687A" w:rsidRPr="002A6BDB">
        <w:rPr>
          <w:rFonts w:ascii="Arial" w:hAnsi="Arial" w:cs="Arial"/>
          <w:color w:val="000000"/>
          <w:sz w:val="16"/>
          <w:szCs w:val="16"/>
        </w:rPr>
        <w:t>Subordinadas</w:t>
      </w:r>
      <w:r w:rsidRPr="002A6BDB">
        <w:rPr>
          <w:rFonts w:ascii="Arial" w:hAnsi="Arial" w:cs="Arial"/>
          <w:color w:val="000000"/>
          <w:sz w:val="16"/>
          <w:szCs w:val="16"/>
        </w:rPr>
        <w:t>, estableciendo responsabilidades</w:t>
      </w:r>
      <w:r w:rsidR="008D557A" w:rsidRPr="002A6BDB">
        <w:rPr>
          <w:rFonts w:ascii="Arial" w:hAnsi="Arial" w:cs="Arial"/>
          <w:color w:val="000000"/>
          <w:sz w:val="16"/>
          <w:szCs w:val="16"/>
        </w:rPr>
        <w:t xml:space="preserve"> respecto a las políticas y lineamientos sobre esta materia a nivel de</w:t>
      </w:r>
      <w:r w:rsidR="006866A6" w:rsidRPr="002A6BDB">
        <w:rPr>
          <w:rFonts w:ascii="Arial" w:hAnsi="Arial" w:cs="Arial"/>
          <w:color w:val="000000"/>
          <w:sz w:val="16"/>
          <w:szCs w:val="16"/>
        </w:rPr>
        <w:t>l</w:t>
      </w:r>
      <w:r w:rsidR="008D557A" w:rsidRPr="002A6BDB">
        <w:rPr>
          <w:rFonts w:ascii="Arial" w:hAnsi="Arial" w:cs="Arial"/>
          <w:color w:val="000000"/>
          <w:sz w:val="16"/>
          <w:szCs w:val="16"/>
        </w:rPr>
        <w:t xml:space="preserve"> conglomerado y definiendo líneas de reporte claras que pe</w:t>
      </w:r>
      <w:r w:rsidRPr="002A6BDB">
        <w:rPr>
          <w:rFonts w:ascii="Arial" w:hAnsi="Arial" w:cs="Arial"/>
          <w:color w:val="000000"/>
          <w:sz w:val="16"/>
          <w:szCs w:val="16"/>
        </w:rPr>
        <w:t xml:space="preserve">rmitan una visión consolidada de los riesgos a los que está expuesto el Conglomerado y la </w:t>
      </w:r>
      <w:r w:rsidR="006866A6" w:rsidRPr="002A6BDB">
        <w:rPr>
          <w:rFonts w:ascii="Arial" w:hAnsi="Arial" w:cs="Arial"/>
          <w:color w:val="000000"/>
          <w:sz w:val="16"/>
          <w:szCs w:val="16"/>
        </w:rPr>
        <w:t>adopción</w:t>
      </w:r>
      <w:r w:rsidRPr="002A6BDB">
        <w:rPr>
          <w:rFonts w:ascii="Arial" w:hAnsi="Arial" w:cs="Arial"/>
          <w:color w:val="000000"/>
          <w:sz w:val="16"/>
          <w:szCs w:val="16"/>
        </w:rPr>
        <w:t xml:space="preserve"> de </w:t>
      </w:r>
      <w:r w:rsidR="006866A6" w:rsidRPr="002A6BDB">
        <w:rPr>
          <w:rFonts w:ascii="Arial" w:hAnsi="Arial" w:cs="Arial"/>
          <w:color w:val="000000"/>
          <w:sz w:val="16"/>
          <w:szCs w:val="16"/>
        </w:rPr>
        <w:t xml:space="preserve">las </w:t>
      </w:r>
      <w:r w:rsidRPr="002A6BDB">
        <w:rPr>
          <w:rFonts w:ascii="Arial" w:hAnsi="Arial" w:cs="Arial"/>
          <w:color w:val="000000"/>
          <w:sz w:val="16"/>
          <w:szCs w:val="16"/>
        </w:rPr>
        <w:t>medidas de control</w:t>
      </w:r>
      <w:r w:rsidR="006866A6" w:rsidRPr="002A6BDB">
        <w:rPr>
          <w:rFonts w:ascii="Arial" w:hAnsi="Arial" w:cs="Arial"/>
          <w:color w:val="000000"/>
          <w:sz w:val="16"/>
          <w:szCs w:val="16"/>
        </w:rPr>
        <w:t xml:space="preserve"> que correspondan</w:t>
      </w:r>
      <w:r w:rsidRPr="002A6BDB">
        <w:rPr>
          <w:rFonts w:ascii="Arial" w:hAnsi="Arial" w:cs="Arial"/>
          <w:color w:val="000000"/>
          <w:sz w:val="16"/>
          <w:szCs w:val="16"/>
        </w:rPr>
        <w:t xml:space="preserve">. </w:t>
      </w:r>
    </w:p>
    <w:p w:rsidR="00052E4A" w:rsidRPr="002A6BDB" w:rsidRDefault="00052E4A" w:rsidP="0093504F">
      <w:pPr>
        <w:shd w:val="clear" w:color="auto" w:fill="F2F2F2"/>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bCs/>
          <w:color w:val="000000"/>
          <w:sz w:val="16"/>
          <w:szCs w:val="16"/>
        </w:rPr>
        <w:t xml:space="preserve">Medida No. 26: Gestión de Riesgos. </w:t>
      </w:r>
    </w:p>
    <w:p w:rsidR="00052E4A" w:rsidRPr="002A6BDB" w:rsidRDefault="00052E4A" w:rsidP="004349D9">
      <w:pPr>
        <w:autoSpaceDE w:val="0"/>
        <w:autoSpaceDN w:val="0"/>
        <w:adjustRightInd w:val="0"/>
        <w:jc w:val="both"/>
        <w:rPr>
          <w:rFonts w:ascii="Arial" w:hAnsi="Arial" w:cs="Arial"/>
          <w:color w:val="000000"/>
          <w:sz w:val="16"/>
          <w:szCs w:val="16"/>
        </w:rPr>
      </w:pPr>
      <w:r w:rsidRPr="002A6BDB">
        <w:rPr>
          <w:rFonts w:ascii="Arial" w:hAnsi="Arial" w:cs="Arial"/>
          <w:color w:val="000000"/>
          <w:sz w:val="16"/>
          <w:szCs w:val="16"/>
        </w:rPr>
        <w:t xml:space="preserve">La gestión de riesgos engloba la definición de políticas de riesgos, así como la definición y ejecución de procesos de identificación, evaluación, medición, administración, monitoreo y reporte de los mismos.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En relación </w:t>
      </w:r>
      <w:r w:rsidR="00E032BD" w:rsidRPr="002A6BDB">
        <w:rPr>
          <w:rFonts w:ascii="Arial" w:hAnsi="Arial" w:cs="Arial"/>
          <w:color w:val="000000"/>
          <w:sz w:val="16"/>
          <w:szCs w:val="16"/>
        </w:rPr>
        <w:t xml:space="preserve">con </w:t>
      </w:r>
      <w:r w:rsidRPr="002A6BDB">
        <w:rPr>
          <w:rFonts w:ascii="Arial" w:hAnsi="Arial" w:cs="Arial"/>
          <w:color w:val="000000"/>
          <w:sz w:val="16"/>
          <w:szCs w:val="16"/>
        </w:rPr>
        <w:t>la gestión de riesgos se proponen las siguiente</w:t>
      </w:r>
      <w:r w:rsidR="00B15873" w:rsidRPr="002A6BDB">
        <w:rPr>
          <w:rFonts w:ascii="Arial" w:hAnsi="Arial" w:cs="Arial"/>
          <w:color w:val="000000"/>
          <w:sz w:val="16"/>
          <w:szCs w:val="16"/>
        </w:rPr>
        <w:t>s</w:t>
      </w:r>
      <w:r w:rsidRPr="002A6BDB">
        <w:rPr>
          <w:rFonts w:ascii="Arial" w:hAnsi="Arial" w:cs="Arial"/>
          <w:color w:val="000000"/>
          <w:sz w:val="16"/>
          <w:szCs w:val="16"/>
        </w:rPr>
        <w:t xml:space="preserve"> </w:t>
      </w:r>
      <w:r w:rsidR="00AB22EF" w:rsidRPr="002A6BDB">
        <w:rPr>
          <w:rFonts w:ascii="Arial" w:hAnsi="Arial" w:cs="Arial"/>
          <w:color w:val="000000"/>
          <w:sz w:val="16"/>
          <w:szCs w:val="16"/>
        </w:rPr>
        <w:t>recomendaciones</w:t>
      </w:r>
      <w:r w:rsidRPr="002A6BDB">
        <w:rPr>
          <w:rFonts w:ascii="Arial" w:hAnsi="Arial" w:cs="Arial"/>
          <w:color w:val="000000"/>
          <w:sz w:val="16"/>
          <w:szCs w:val="16"/>
        </w:rPr>
        <w:t xml:space="preserve">: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26.1.</w:t>
      </w:r>
      <w:r w:rsidRPr="002A6BDB">
        <w:rPr>
          <w:rFonts w:ascii="Arial" w:hAnsi="Arial" w:cs="Arial"/>
          <w:color w:val="000000"/>
          <w:sz w:val="16"/>
          <w:szCs w:val="16"/>
        </w:rPr>
        <w:t xml:space="preserve"> En la sociedad, los </w:t>
      </w:r>
      <w:r w:rsidRPr="002A6BDB">
        <w:rPr>
          <w:rFonts w:ascii="Arial" w:hAnsi="Arial" w:cs="Arial"/>
          <w:b/>
          <w:color w:val="000000"/>
          <w:sz w:val="16"/>
          <w:szCs w:val="16"/>
        </w:rPr>
        <w:t>objetivos de la gestión de riesgos</w:t>
      </w:r>
      <w:r w:rsidRPr="002A6BDB">
        <w:rPr>
          <w:rFonts w:ascii="Arial" w:hAnsi="Arial" w:cs="Arial"/>
          <w:color w:val="000000"/>
          <w:sz w:val="16"/>
          <w:szCs w:val="16"/>
        </w:rPr>
        <w:t xml:space="preserve"> son: </w:t>
      </w:r>
    </w:p>
    <w:p w:rsidR="00E744CF" w:rsidRPr="002A6BDB" w:rsidRDefault="00052E4A" w:rsidP="00A32F81">
      <w:pPr>
        <w:pStyle w:val="Prrafodelista"/>
        <w:numPr>
          <w:ilvl w:val="0"/>
          <w:numId w:val="28"/>
        </w:numPr>
        <w:spacing w:after="0"/>
        <w:ind w:left="709" w:hanging="283"/>
        <w:jc w:val="both"/>
        <w:rPr>
          <w:rFonts w:ascii="Arial" w:hAnsi="Arial" w:cs="Arial"/>
          <w:sz w:val="16"/>
          <w:szCs w:val="16"/>
        </w:rPr>
      </w:pPr>
      <w:r w:rsidRPr="002A6BDB">
        <w:rPr>
          <w:rFonts w:ascii="Arial" w:hAnsi="Arial" w:cs="Arial"/>
          <w:sz w:val="16"/>
          <w:szCs w:val="16"/>
        </w:rPr>
        <w:t>Identificación de los riesgos, derivados de la estrategia definida por la sociedad.</w:t>
      </w:r>
    </w:p>
    <w:p w:rsidR="00E744CF" w:rsidRPr="002A6BDB" w:rsidRDefault="00052E4A" w:rsidP="00A32F81">
      <w:pPr>
        <w:pStyle w:val="Prrafodelista"/>
        <w:numPr>
          <w:ilvl w:val="0"/>
          <w:numId w:val="28"/>
        </w:numPr>
        <w:spacing w:after="0"/>
        <w:ind w:left="709" w:hanging="283"/>
        <w:jc w:val="both"/>
        <w:rPr>
          <w:rFonts w:ascii="Arial" w:hAnsi="Arial" w:cs="Arial"/>
          <w:sz w:val="16"/>
          <w:szCs w:val="16"/>
        </w:rPr>
      </w:pPr>
      <w:r w:rsidRPr="002A6BDB">
        <w:rPr>
          <w:rFonts w:ascii="Arial" w:hAnsi="Arial" w:cs="Arial"/>
          <w:sz w:val="16"/>
          <w:szCs w:val="16"/>
        </w:rPr>
        <w:t>Evaluación de los riesgos y medición del grado de exposición a los mismos.</w:t>
      </w:r>
    </w:p>
    <w:p w:rsidR="00E744CF" w:rsidRPr="002A6BDB" w:rsidRDefault="00052E4A" w:rsidP="00A32F81">
      <w:pPr>
        <w:pStyle w:val="Prrafodelista"/>
        <w:numPr>
          <w:ilvl w:val="0"/>
          <w:numId w:val="28"/>
        </w:numPr>
        <w:spacing w:after="0"/>
        <w:ind w:left="709" w:hanging="283"/>
        <w:jc w:val="both"/>
        <w:rPr>
          <w:rFonts w:ascii="Arial" w:hAnsi="Arial" w:cs="Arial"/>
          <w:sz w:val="16"/>
          <w:szCs w:val="16"/>
        </w:rPr>
      </w:pPr>
      <w:r w:rsidRPr="002A6BDB">
        <w:rPr>
          <w:rFonts w:ascii="Arial" w:hAnsi="Arial" w:cs="Arial"/>
          <w:sz w:val="16"/>
          <w:szCs w:val="16"/>
        </w:rPr>
        <w:t xml:space="preserve">Gestión efectiva de los riesgos, que incluye la toma de decisiones sobre su manejo en términos de evitarlo, </w:t>
      </w:r>
      <w:r w:rsidR="00CB6917" w:rsidRPr="002A6BDB">
        <w:rPr>
          <w:rFonts w:ascii="Arial" w:hAnsi="Arial" w:cs="Arial"/>
          <w:sz w:val="16"/>
          <w:szCs w:val="16"/>
        </w:rPr>
        <w:t xml:space="preserve">controlarlo, </w:t>
      </w:r>
      <w:r w:rsidRPr="002A6BDB">
        <w:rPr>
          <w:rFonts w:ascii="Arial" w:hAnsi="Arial" w:cs="Arial"/>
          <w:sz w:val="16"/>
          <w:szCs w:val="16"/>
        </w:rPr>
        <w:t>mitigarlo, compartirlo o aceptarlo.</w:t>
      </w:r>
    </w:p>
    <w:p w:rsidR="00E744CF" w:rsidRPr="002A6BDB" w:rsidRDefault="00052E4A" w:rsidP="00A32F81">
      <w:pPr>
        <w:pStyle w:val="Prrafodelista"/>
        <w:numPr>
          <w:ilvl w:val="0"/>
          <w:numId w:val="28"/>
        </w:numPr>
        <w:spacing w:after="0"/>
        <w:ind w:left="709" w:hanging="283"/>
        <w:jc w:val="both"/>
        <w:rPr>
          <w:rFonts w:ascii="Arial" w:hAnsi="Arial" w:cs="Arial"/>
          <w:sz w:val="16"/>
          <w:szCs w:val="16"/>
        </w:rPr>
      </w:pPr>
      <w:r w:rsidRPr="002A6BDB">
        <w:rPr>
          <w:rFonts w:ascii="Arial" w:hAnsi="Arial" w:cs="Arial"/>
          <w:sz w:val="16"/>
          <w:szCs w:val="16"/>
        </w:rPr>
        <w:t>Monitoreo de riesgos, entendido como la evaluación de que las decisiones sobre asunción de riesgos están en línea con la política de riesgos aprobada por la Junta Directiva y con los límites máximos de exposición definidos por ésta.</w:t>
      </w:r>
    </w:p>
    <w:p w:rsidR="00052E4A" w:rsidRPr="002A6BDB" w:rsidRDefault="00052E4A" w:rsidP="00A32F81">
      <w:pPr>
        <w:pStyle w:val="Prrafodelista"/>
        <w:numPr>
          <w:ilvl w:val="0"/>
          <w:numId w:val="28"/>
        </w:numPr>
        <w:spacing w:after="0"/>
        <w:ind w:left="709" w:hanging="283"/>
        <w:jc w:val="both"/>
        <w:rPr>
          <w:rFonts w:ascii="Arial" w:hAnsi="Arial" w:cs="Arial"/>
          <w:sz w:val="16"/>
          <w:szCs w:val="16"/>
        </w:rPr>
      </w:pPr>
      <w:r w:rsidRPr="002A6BDB">
        <w:rPr>
          <w:rFonts w:ascii="Arial" w:hAnsi="Arial" w:cs="Arial"/>
          <w:sz w:val="16"/>
          <w:szCs w:val="16"/>
        </w:rPr>
        <w:t>Reporte periódico a la Junta Directiva y a la Alta Gerencia sobre la administración de riesgos.</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26.2.</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La sociedad cuenta con un </w:t>
      </w:r>
      <w:r w:rsidRPr="002A6BDB">
        <w:rPr>
          <w:rFonts w:ascii="Arial" w:hAnsi="Arial" w:cs="Arial"/>
          <w:b/>
          <w:i/>
          <w:iCs/>
          <w:color w:val="000000"/>
          <w:sz w:val="16"/>
          <w:szCs w:val="16"/>
        </w:rPr>
        <w:t>mapa de riesgos</w:t>
      </w:r>
      <w:r w:rsidRPr="002A6BDB">
        <w:rPr>
          <w:rFonts w:ascii="Arial" w:hAnsi="Arial" w:cs="Arial"/>
          <w:i/>
          <w:iCs/>
          <w:color w:val="000000"/>
          <w:sz w:val="16"/>
          <w:szCs w:val="16"/>
        </w:rPr>
        <w:t xml:space="preserve"> </w:t>
      </w:r>
      <w:r w:rsidRPr="002A6BDB">
        <w:rPr>
          <w:rFonts w:ascii="Arial" w:hAnsi="Arial" w:cs="Arial"/>
          <w:color w:val="000000"/>
          <w:sz w:val="16"/>
          <w:szCs w:val="16"/>
        </w:rPr>
        <w:t xml:space="preserve">entendido como una herramienta para la identificación y seguimiento de los riesgos financieros y no financieros a los que está expuesta.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lastRenderedPageBreak/>
        <w:t>26.3.</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La Junta Directiva es responsable de definir una </w:t>
      </w:r>
      <w:r w:rsidR="00A7687A" w:rsidRPr="002A6BDB">
        <w:rPr>
          <w:rFonts w:ascii="Arial" w:hAnsi="Arial" w:cs="Arial"/>
          <w:b/>
          <w:color w:val="000000"/>
          <w:sz w:val="16"/>
          <w:szCs w:val="16"/>
        </w:rPr>
        <w:t xml:space="preserve">política </w:t>
      </w:r>
      <w:r w:rsidRPr="002A6BDB">
        <w:rPr>
          <w:rFonts w:ascii="Arial" w:hAnsi="Arial" w:cs="Arial"/>
          <w:b/>
          <w:color w:val="000000"/>
          <w:sz w:val="16"/>
          <w:szCs w:val="16"/>
        </w:rPr>
        <w:t xml:space="preserve">de </w:t>
      </w:r>
      <w:r w:rsidR="00A7687A" w:rsidRPr="002A6BDB">
        <w:rPr>
          <w:rFonts w:ascii="Arial" w:hAnsi="Arial" w:cs="Arial"/>
          <w:b/>
          <w:color w:val="000000"/>
          <w:sz w:val="16"/>
          <w:szCs w:val="16"/>
        </w:rPr>
        <w:t xml:space="preserve">administración </w:t>
      </w:r>
      <w:r w:rsidRPr="002A6BDB">
        <w:rPr>
          <w:rFonts w:ascii="Arial" w:hAnsi="Arial" w:cs="Arial"/>
          <w:b/>
          <w:color w:val="000000"/>
          <w:sz w:val="16"/>
          <w:szCs w:val="16"/>
        </w:rPr>
        <w:t xml:space="preserve">de </w:t>
      </w:r>
      <w:r w:rsidR="00A7687A" w:rsidRPr="002A6BDB">
        <w:rPr>
          <w:rFonts w:ascii="Arial" w:hAnsi="Arial" w:cs="Arial"/>
          <w:b/>
          <w:color w:val="000000"/>
          <w:sz w:val="16"/>
          <w:szCs w:val="16"/>
        </w:rPr>
        <w:t>riesgos</w:t>
      </w:r>
      <w:r w:rsidRPr="002A6BDB">
        <w:rPr>
          <w:rFonts w:ascii="Arial" w:hAnsi="Arial" w:cs="Arial"/>
          <w:color w:val="000000"/>
          <w:sz w:val="16"/>
          <w:szCs w:val="16"/>
        </w:rPr>
        <w:t xml:space="preserve">, así como de fijar unos límites máximos de exposición a cada riesgo identificado.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26.4.</w:t>
      </w:r>
      <w:r w:rsidRPr="002A6BDB">
        <w:rPr>
          <w:rFonts w:ascii="Arial" w:hAnsi="Arial" w:cs="Arial"/>
          <w:color w:val="000000"/>
          <w:sz w:val="16"/>
          <w:szCs w:val="16"/>
        </w:rPr>
        <w:t xml:space="preserve"> </w:t>
      </w:r>
      <w:r w:rsidRPr="002A6BDB">
        <w:rPr>
          <w:rFonts w:ascii="Arial" w:hAnsi="Arial" w:cs="Arial"/>
          <w:b/>
          <w:color w:val="000000"/>
          <w:sz w:val="16"/>
          <w:szCs w:val="16"/>
        </w:rPr>
        <w:t>La Junta Directiva conoce y supervisa periódicamente</w:t>
      </w:r>
      <w:r w:rsidRPr="002A6BDB">
        <w:rPr>
          <w:rFonts w:ascii="Arial" w:hAnsi="Arial" w:cs="Arial"/>
          <w:color w:val="000000"/>
          <w:sz w:val="16"/>
          <w:szCs w:val="16"/>
        </w:rPr>
        <w:t xml:space="preserve"> la exposición efectiva de la sociedad a los límites máximos de riesgo definidos, y plantea acciones de corrección y seguimiento en caso de desviaciones.</w:t>
      </w:r>
    </w:p>
    <w:p w:rsidR="00052E4A" w:rsidRPr="002A6BDB" w:rsidRDefault="00052E4A" w:rsidP="004349D9">
      <w:pPr>
        <w:autoSpaceDE w:val="0"/>
        <w:autoSpaceDN w:val="0"/>
        <w:adjustRightInd w:val="0"/>
        <w:spacing w:before="100" w:beforeAutospacing="1" w:after="100" w:afterAutospacing="1"/>
        <w:jc w:val="both"/>
        <w:rPr>
          <w:rFonts w:ascii="Arial" w:hAnsi="Arial" w:cs="Arial"/>
          <w:sz w:val="16"/>
          <w:szCs w:val="16"/>
        </w:rPr>
      </w:pPr>
      <w:r w:rsidRPr="002A6BDB">
        <w:rPr>
          <w:rFonts w:ascii="Arial" w:hAnsi="Arial" w:cs="Arial"/>
          <w:b/>
          <w:sz w:val="16"/>
          <w:szCs w:val="16"/>
        </w:rPr>
        <w:t>26.5.</w:t>
      </w:r>
      <w:r w:rsidRPr="002A6BDB">
        <w:rPr>
          <w:rFonts w:ascii="Arial" w:hAnsi="Arial" w:cs="Arial"/>
          <w:sz w:val="16"/>
          <w:szCs w:val="16"/>
        </w:rPr>
        <w:t xml:space="preserve"> En el marco de la </w:t>
      </w:r>
      <w:r w:rsidR="00A7687A" w:rsidRPr="002A6BDB">
        <w:rPr>
          <w:rFonts w:ascii="Arial" w:hAnsi="Arial" w:cs="Arial"/>
          <w:sz w:val="16"/>
          <w:szCs w:val="16"/>
        </w:rPr>
        <w:t>política de administración riesgos</w:t>
      </w:r>
      <w:r w:rsidRPr="002A6BDB">
        <w:rPr>
          <w:rFonts w:ascii="Arial" w:hAnsi="Arial" w:cs="Arial"/>
          <w:sz w:val="16"/>
          <w:szCs w:val="16"/>
        </w:rPr>
        <w:t xml:space="preserve">, </w:t>
      </w:r>
      <w:r w:rsidRPr="002A6BDB">
        <w:rPr>
          <w:rFonts w:ascii="Arial" w:hAnsi="Arial" w:cs="Arial"/>
          <w:b/>
          <w:sz w:val="16"/>
          <w:szCs w:val="16"/>
        </w:rPr>
        <w:t xml:space="preserve">la Alta Gerencia es </w:t>
      </w:r>
      <w:r w:rsidR="004D486B" w:rsidRPr="002A6BDB">
        <w:rPr>
          <w:rFonts w:ascii="Arial" w:hAnsi="Arial" w:cs="Arial"/>
          <w:b/>
          <w:sz w:val="16"/>
          <w:szCs w:val="16"/>
        </w:rPr>
        <w:t xml:space="preserve">la dueña de los procesos y </w:t>
      </w:r>
      <w:r w:rsidRPr="002A6BDB">
        <w:rPr>
          <w:rFonts w:ascii="Arial" w:hAnsi="Arial" w:cs="Arial"/>
          <w:b/>
          <w:sz w:val="16"/>
          <w:szCs w:val="16"/>
        </w:rPr>
        <w:t xml:space="preserve">responsable </w:t>
      </w:r>
      <w:r w:rsidR="004D486B" w:rsidRPr="002A6BDB">
        <w:rPr>
          <w:rFonts w:ascii="Arial" w:hAnsi="Arial" w:cs="Arial"/>
          <w:b/>
          <w:sz w:val="16"/>
          <w:szCs w:val="16"/>
        </w:rPr>
        <w:t>de la administración</w:t>
      </w:r>
      <w:r w:rsidRPr="002A6BDB">
        <w:rPr>
          <w:rFonts w:ascii="Arial" w:hAnsi="Arial" w:cs="Arial"/>
          <w:b/>
          <w:sz w:val="16"/>
          <w:szCs w:val="16"/>
        </w:rPr>
        <w:t xml:space="preserve"> de riesgos</w:t>
      </w:r>
      <w:r w:rsidRPr="002A6BDB">
        <w:rPr>
          <w:rFonts w:ascii="Arial" w:hAnsi="Arial" w:cs="Arial"/>
          <w:sz w:val="16"/>
          <w:szCs w:val="16"/>
        </w:rPr>
        <w:t>, es decir, de identificar, evaluar, medir, controlar, monitorear y reportar los riesgos, definiendo metodologías, y asegurando que la administración de riesgos es consistente con la estrategia, la política de riesgos definida, y los límites máximos aprobados</w:t>
      </w:r>
      <w:r w:rsidR="00E032BD" w:rsidRPr="002A6BDB">
        <w:rPr>
          <w:rFonts w:ascii="Arial" w:hAnsi="Arial" w:cs="Arial"/>
          <w:sz w:val="16"/>
          <w:szCs w:val="16"/>
        </w:rPr>
        <w:t>.</w:t>
      </w:r>
    </w:p>
    <w:p w:rsidR="00052E4A" w:rsidRPr="002A6BDB" w:rsidRDefault="00052E4A" w:rsidP="004349D9">
      <w:pPr>
        <w:autoSpaceDE w:val="0"/>
        <w:autoSpaceDN w:val="0"/>
        <w:adjustRightInd w:val="0"/>
        <w:jc w:val="both"/>
        <w:rPr>
          <w:rFonts w:ascii="Arial" w:hAnsi="Arial" w:cs="Arial"/>
          <w:color w:val="000000"/>
          <w:sz w:val="16"/>
          <w:szCs w:val="16"/>
        </w:rPr>
      </w:pPr>
      <w:r w:rsidRPr="002A6BDB">
        <w:rPr>
          <w:rFonts w:ascii="Arial" w:hAnsi="Arial" w:cs="Arial"/>
          <w:b/>
          <w:color w:val="000000"/>
          <w:sz w:val="16"/>
          <w:szCs w:val="16"/>
        </w:rPr>
        <w:t>26.6.</w:t>
      </w:r>
      <w:r w:rsidRPr="002A6BDB">
        <w:rPr>
          <w:rFonts w:ascii="Arial" w:hAnsi="Arial" w:cs="Arial"/>
          <w:color w:val="000000"/>
          <w:sz w:val="16"/>
          <w:szCs w:val="16"/>
        </w:rPr>
        <w:t xml:space="preserve"> </w:t>
      </w:r>
      <w:r w:rsidRPr="002A6BDB">
        <w:rPr>
          <w:rFonts w:ascii="Arial" w:hAnsi="Arial" w:cs="Arial"/>
          <w:b/>
          <w:color w:val="000000"/>
          <w:sz w:val="16"/>
          <w:szCs w:val="16"/>
        </w:rPr>
        <w:t>La sociedad cuenta con una política de delegación de riesgos</w:t>
      </w:r>
      <w:r w:rsidRPr="002A6BDB">
        <w:rPr>
          <w:rFonts w:ascii="Arial" w:hAnsi="Arial" w:cs="Arial"/>
          <w:color w:val="000000"/>
          <w:sz w:val="16"/>
          <w:szCs w:val="16"/>
        </w:rPr>
        <w:t xml:space="preserve">, aprobada por la Junta Directiva, que establece los límites de riesgo que pueden ser administrados directamente por cada nivel en la sociedad.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26.7.</w:t>
      </w:r>
      <w:r w:rsidRPr="002A6BDB">
        <w:rPr>
          <w:rFonts w:ascii="Arial" w:hAnsi="Arial" w:cs="Arial"/>
          <w:color w:val="000000"/>
          <w:sz w:val="16"/>
          <w:szCs w:val="16"/>
        </w:rPr>
        <w:t xml:space="preserve"> </w:t>
      </w:r>
      <w:r w:rsidRPr="002A6BDB">
        <w:rPr>
          <w:rFonts w:ascii="Arial" w:hAnsi="Arial" w:cs="Arial"/>
          <w:b/>
          <w:color w:val="000000"/>
          <w:sz w:val="16"/>
          <w:szCs w:val="16"/>
        </w:rPr>
        <w:t>En los Conglomerados, la administración de riesgos debe hacerse a nivel consolidado</w:t>
      </w:r>
      <w:r w:rsidRPr="002A6BDB">
        <w:rPr>
          <w:rFonts w:ascii="Arial" w:hAnsi="Arial" w:cs="Arial"/>
          <w:color w:val="000000"/>
          <w:sz w:val="16"/>
          <w:szCs w:val="16"/>
        </w:rPr>
        <w:t xml:space="preserve"> de tal forma que contribuya a la cohesión </w:t>
      </w:r>
      <w:r w:rsidR="00E032BD" w:rsidRPr="002A6BDB">
        <w:rPr>
          <w:rFonts w:ascii="Arial" w:hAnsi="Arial" w:cs="Arial"/>
          <w:color w:val="000000"/>
          <w:sz w:val="16"/>
          <w:szCs w:val="16"/>
        </w:rPr>
        <w:t xml:space="preserve">y al control </w:t>
      </w:r>
      <w:r w:rsidRPr="002A6BDB">
        <w:rPr>
          <w:rFonts w:ascii="Arial" w:hAnsi="Arial" w:cs="Arial"/>
          <w:color w:val="000000"/>
          <w:sz w:val="16"/>
          <w:szCs w:val="16"/>
        </w:rPr>
        <w:t>d</w:t>
      </w:r>
      <w:r w:rsidR="008D045F" w:rsidRPr="002A6BDB">
        <w:rPr>
          <w:rFonts w:ascii="Arial" w:hAnsi="Arial" w:cs="Arial"/>
          <w:color w:val="000000"/>
          <w:sz w:val="16"/>
          <w:szCs w:val="16"/>
        </w:rPr>
        <w:t>e las empresas que lo conforman.</w:t>
      </w:r>
    </w:p>
    <w:p w:rsidR="00052E4A" w:rsidRPr="002A6BDB" w:rsidRDefault="00052E4A" w:rsidP="00E032BD">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26.8.</w:t>
      </w:r>
      <w:r w:rsidRPr="002A6BDB">
        <w:rPr>
          <w:rFonts w:ascii="Arial" w:hAnsi="Arial" w:cs="Arial"/>
          <w:color w:val="000000"/>
          <w:sz w:val="16"/>
          <w:szCs w:val="16"/>
        </w:rPr>
        <w:t xml:space="preserve"> Si la sociedad cuenta con una estructura compleja y diversa de negocios y operaciones, </w:t>
      </w:r>
      <w:r w:rsidRPr="002A6BDB">
        <w:rPr>
          <w:rFonts w:ascii="Arial" w:hAnsi="Arial" w:cs="Arial"/>
          <w:b/>
          <w:color w:val="000000"/>
          <w:sz w:val="16"/>
          <w:szCs w:val="16"/>
        </w:rPr>
        <w:t>existe la posición del Gerente de Riesgos (C</w:t>
      </w:r>
      <w:r w:rsidR="008D045F" w:rsidRPr="002A6BDB">
        <w:rPr>
          <w:rFonts w:ascii="Arial" w:hAnsi="Arial" w:cs="Arial"/>
          <w:b/>
          <w:color w:val="000000"/>
          <w:sz w:val="16"/>
          <w:szCs w:val="16"/>
        </w:rPr>
        <w:t xml:space="preserve">RO </w:t>
      </w:r>
      <w:r w:rsidRPr="002A6BDB">
        <w:rPr>
          <w:rFonts w:ascii="Arial" w:hAnsi="Arial" w:cs="Arial"/>
          <w:b/>
          <w:i/>
          <w:iCs/>
          <w:color w:val="000000"/>
          <w:sz w:val="16"/>
          <w:szCs w:val="16"/>
        </w:rPr>
        <w:t>Chief Risk Officer</w:t>
      </w:r>
      <w:r w:rsidRPr="002A6BDB">
        <w:rPr>
          <w:rFonts w:ascii="Arial" w:hAnsi="Arial" w:cs="Arial"/>
          <w:color w:val="000000"/>
          <w:sz w:val="16"/>
          <w:szCs w:val="16"/>
        </w:rPr>
        <w:t xml:space="preserve">) con competencia a nivel del Conglomerado si se trata de empresas integradas en situaciones de control y/o grupo empresarial. </w:t>
      </w:r>
    </w:p>
    <w:p w:rsidR="00052E4A" w:rsidRPr="002A6BDB" w:rsidRDefault="00052E4A" w:rsidP="0093504F">
      <w:pPr>
        <w:shd w:val="clear" w:color="auto" w:fill="F2F2F2"/>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bCs/>
          <w:color w:val="000000"/>
          <w:sz w:val="16"/>
          <w:szCs w:val="16"/>
        </w:rPr>
        <w:t xml:space="preserve">Medida No. 27: Actividades de Control.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La administración de riesgos necesita, para su máxima efectividad y mayor aporte de valor, que exista un sistema de control interno destinado a asegurar que: </w:t>
      </w:r>
    </w:p>
    <w:p w:rsidR="00603366" w:rsidRPr="002A6BDB" w:rsidRDefault="00052E4A" w:rsidP="00B55E64">
      <w:pPr>
        <w:pStyle w:val="Prrafodelista"/>
        <w:numPr>
          <w:ilvl w:val="0"/>
          <w:numId w:val="29"/>
        </w:numPr>
        <w:spacing w:after="0"/>
        <w:ind w:left="709" w:hanging="283"/>
        <w:jc w:val="both"/>
        <w:rPr>
          <w:rFonts w:ascii="Arial" w:hAnsi="Arial" w:cs="Arial"/>
          <w:sz w:val="16"/>
          <w:szCs w:val="16"/>
        </w:rPr>
      </w:pPr>
      <w:r w:rsidRPr="002A6BDB">
        <w:rPr>
          <w:rFonts w:ascii="Arial" w:hAnsi="Arial" w:cs="Arial"/>
          <w:sz w:val="16"/>
          <w:szCs w:val="16"/>
        </w:rPr>
        <w:t>Cada uno de los riesgos identificados en los distintos procesos de la compañía, se encuentra adecuadamente gestionado</w:t>
      </w:r>
      <w:r w:rsidR="003608DF" w:rsidRPr="002A6BDB">
        <w:rPr>
          <w:rFonts w:ascii="Arial" w:hAnsi="Arial" w:cs="Arial"/>
          <w:sz w:val="16"/>
          <w:szCs w:val="16"/>
        </w:rPr>
        <w:t>s</w:t>
      </w:r>
      <w:r w:rsidRPr="002A6BDB">
        <w:rPr>
          <w:rFonts w:ascii="Arial" w:hAnsi="Arial" w:cs="Arial"/>
          <w:sz w:val="16"/>
          <w:szCs w:val="16"/>
        </w:rPr>
        <w:t xml:space="preserve"> conforme a la política y cultura de riesgos de la empresa, para lo que existen unos controles específicos.</w:t>
      </w:r>
    </w:p>
    <w:p w:rsidR="00052E4A" w:rsidRPr="002A6BDB" w:rsidRDefault="00052E4A" w:rsidP="00B55E64">
      <w:pPr>
        <w:pStyle w:val="Prrafodelista"/>
        <w:numPr>
          <w:ilvl w:val="0"/>
          <w:numId w:val="29"/>
        </w:numPr>
        <w:spacing w:after="0"/>
        <w:ind w:left="709" w:hanging="283"/>
        <w:jc w:val="both"/>
        <w:rPr>
          <w:rFonts w:ascii="Arial" w:hAnsi="Arial" w:cs="Arial"/>
          <w:sz w:val="16"/>
          <w:szCs w:val="16"/>
        </w:rPr>
      </w:pPr>
      <w:r w:rsidRPr="002A6BDB">
        <w:rPr>
          <w:rFonts w:ascii="Arial" w:hAnsi="Arial" w:cs="Arial"/>
          <w:sz w:val="16"/>
          <w:szCs w:val="16"/>
        </w:rPr>
        <w:t>Las políticas, procesos, sus controles y medidas desarrolladas para la gestión</w:t>
      </w:r>
      <w:r w:rsidR="00603366" w:rsidRPr="002A6BDB">
        <w:rPr>
          <w:rFonts w:ascii="Arial" w:hAnsi="Arial" w:cs="Arial"/>
          <w:sz w:val="16"/>
          <w:szCs w:val="16"/>
        </w:rPr>
        <w:t xml:space="preserve"> </w:t>
      </w:r>
      <w:r w:rsidRPr="002A6BDB">
        <w:rPr>
          <w:rFonts w:ascii="Arial" w:hAnsi="Arial" w:cs="Arial"/>
          <w:sz w:val="16"/>
          <w:szCs w:val="16"/>
        </w:rPr>
        <w:t>de riesgos efectivamente se aplican en la práctica.</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En relación </w:t>
      </w:r>
      <w:r w:rsidR="00BD18C5" w:rsidRPr="002A6BDB">
        <w:rPr>
          <w:rFonts w:ascii="Arial" w:hAnsi="Arial" w:cs="Arial"/>
          <w:color w:val="000000"/>
          <w:sz w:val="16"/>
          <w:szCs w:val="16"/>
        </w:rPr>
        <w:t>con</w:t>
      </w:r>
      <w:r w:rsidRPr="002A6BDB">
        <w:rPr>
          <w:rFonts w:ascii="Arial" w:hAnsi="Arial" w:cs="Arial"/>
          <w:color w:val="000000"/>
          <w:sz w:val="16"/>
          <w:szCs w:val="16"/>
        </w:rPr>
        <w:t xml:space="preserve"> las Actividades de Control se proponen las siguiente</w:t>
      </w:r>
      <w:r w:rsidR="00B75616" w:rsidRPr="002A6BDB">
        <w:rPr>
          <w:rFonts w:ascii="Arial" w:hAnsi="Arial" w:cs="Arial"/>
          <w:color w:val="000000"/>
          <w:sz w:val="16"/>
          <w:szCs w:val="16"/>
        </w:rPr>
        <w:t>s</w:t>
      </w:r>
      <w:r w:rsidRPr="002A6BDB">
        <w:rPr>
          <w:rFonts w:ascii="Arial" w:hAnsi="Arial" w:cs="Arial"/>
          <w:color w:val="000000"/>
          <w:sz w:val="16"/>
          <w:szCs w:val="16"/>
        </w:rPr>
        <w:t xml:space="preserve"> </w:t>
      </w:r>
      <w:r w:rsidR="00AB22EF" w:rsidRPr="002A6BDB">
        <w:rPr>
          <w:rFonts w:ascii="Arial" w:hAnsi="Arial" w:cs="Arial"/>
          <w:color w:val="000000"/>
          <w:sz w:val="16"/>
          <w:szCs w:val="16"/>
        </w:rPr>
        <w:t>recomendaciones</w:t>
      </w:r>
      <w:r w:rsidRPr="002A6BDB">
        <w:rPr>
          <w:rFonts w:ascii="Arial" w:hAnsi="Arial" w:cs="Arial"/>
          <w:color w:val="000000"/>
          <w:sz w:val="16"/>
          <w:szCs w:val="16"/>
        </w:rPr>
        <w:t xml:space="preserve">: </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27.1.</w:t>
      </w:r>
      <w:r w:rsidRPr="002A6BDB">
        <w:rPr>
          <w:rFonts w:ascii="Arial" w:hAnsi="Arial" w:cs="Arial"/>
          <w:color w:val="000000"/>
          <w:sz w:val="16"/>
          <w:szCs w:val="16"/>
        </w:rPr>
        <w:t xml:space="preserve"> </w:t>
      </w:r>
      <w:r w:rsidRPr="002A6BDB">
        <w:rPr>
          <w:rFonts w:ascii="Arial" w:hAnsi="Arial" w:cs="Arial"/>
          <w:b/>
          <w:bCs/>
          <w:color w:val="000000"/>
          <w:sz w:val="16"/>
          <w:szCs w:val="16"/>
        </w:rPr>
        <w:t>La Junta Directiva es responsable de velar por la existencia de un adecuado sistema de control interno</w:t>
      </w:r>
      <w:r w:rsidRPr="002A6BDB">
        <w:rPr>
          <w:rFonts w:ascii="Arial" w:hAnsi="Arial" w:cs="Arial"/>
          <w:color w:val="000000"/>
          <w:sz w:val="16"/>
          <w:szCs w:val="16"/>
        </w:rPr>
        <w:t xml:space="preserve">, adaptado a la sociedad y su complejidad, y consistente con la gestión de riesgos en vigor. </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27.2.</w:t>
      </w:r>
      <w:r w:rsidRPr="002A6BDB">
        <w:rPr>
          <w:rFonts w:ascii="Arial" w:hAnsi="Arial" w:cs="Arial"/>
          <w:color w:val="000000"/>
          <w:sz w:val="16"/>
          <w:szCs w:val="16"/>
        </w:rPr>
        <w:t xml:space="preserve"> </w:t>
      </w:r>
      <w:r w:rsidRPr="002A6BDB">
        <w:rPr>
          <w:rFonts w:ascii="Arial" w:hAnsi="Arial" w:cs="Arial"/>
          <w:b/>
          <w:bCs/>
          <w:color w:val="000000"/>
          <w:sz w:val="16"/>
          <w:szCs w:val="16"/>
        </w:rPr>
        <w:t>La Junta Directiva es responsable de supervisar la eficacia e idoneidad del sistema de control interno</w:t>
      </w:r>
      <w:r w:rsidRPr="002A6BDB">
        <w:rPr>
          <w:rFonts w:ascii="Arial" w:hAnsi="Arial" w:cs="Arial"/>
          <w:color w:val="000000"/>
          <w:sz w:val="16"/>
          <w:szCs w:val="16"/>
        </w:rPr>
        <w:t>, que podrá delegarse en el Comité de Auditoría</w:t>
      </w:r>
      <w:r w:rsidR="003608DF" w:rsidRPr="002A6BDB">
        <w:rPr>
          <w:rFonts w:ascii="Arial" w:hAnsi="Arial" w:cs="Arial"/>
          <w:color w:val="000000"/>
          <w:sz w:val="16"/>
          <w:szCs w:val="16"/>
        </w:rPr>
        <w:t xml:space="preserve">, sin que por ello la Junta pierda su responsabilidad de supervisión. </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27.3.</w:t>
      </w:r>
      <w:r w:rsidRPr="002A6BDB">
        <w:rPr>
          <w:rFonts w:ascii="Arial" w:hAnsi="Arial" w:cs="Arial"/>
          <w:color w:val="000000"/>
          <w:sz w:val="16"/>
          <w:szCs w:val="16"/>
        </w:rPr>
        <w:t xml:space="preserve"> </w:t>
      </w:r>
      <w:r w:rsidRPr="002A6BDB">
        <w:rPr>
          <w:rFonts w:ascii="Arial" w:hAnsi="Arial" w:cs="Arial"/>
          <w:b/>
          <w:bCs/>
          <w:color w:val="000000"/>
          <w:sz w:val="16"/>
          <w:szCs w:val="16"/>
        </w:rPr>
        <w:t>En la sociedad se aplica y exige el principio de autocontrol</w:t>
      </w:r>
      <w:r w:rsidRPr="002A6BDB">
        <w:rPr>
          <w:rFonts w:ascii="Arial" w:hAnsi="Arial" w:cs="Arial"/>
          <w:color w:val="000000"/>
          <w:sz w:val="16"/>
          <w:szCs w:val="16"/>
        </w:rPr>
        <w:t>, entendido como la “</w:t>
      </w:r>
      <w:r w:rsidRPr="002A6BDB">
        <w:rPr>
          <w:rFonts w:ascii="Arial" w:hAnsi="Arial" w:cs="Arial"/>
          <w:i/>
          <w:iCs/>
          <w:color w:val="000000"/>
          <w:sz w:val="16"/>
          <w:szCs w:val="16"/>
        </w:rPr>
        <w:t>capacidad de las personas que participan en los distintos procesos de considerar el control como parte inherente de sus responsabilidades, campos de acción y toma de decisiones</w:t>
      </w:r>
      <w:r w:rsidRPr="002A6BDB">
        <w:rPr>
          <w:rFonts w:ascii="Arial" w:hAnsi="Arial" w:cs="Arial"/>
          <w:color w:val="000000"/>
          <w:sz w:val="16"/>
          <w:szCs w:val="16"/>
        </w:rPr>
        <w:t xml:space="preserve">”. </w:t>
      </w:r>
    </w:p>
    <w:p w:rsidR="00052E4A" w:rsidRPr="002A6BDB" w:rsidRDefault="00052E4A" w:rsidP="0093504F">
      <w:pPr>
        <w:shd w:val="clear" w:color="auto" w:fill="F2F2F2"/>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bCs/>
          <w:color w:val="000000"/>
          <w:sz w:val="16"/>
          <w:szCs w:val="16"/>
        </w:rPr>
        <w:t xml:space="preserve">Medida No. 28: Información y comunicación. </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Un sistema eficaz de administración de riesgos y de control interno requiere, entre otros factores, de una cultura organizacional en la que tanto la Alta Gerencia como toda la organización gestionen los riesgos generados por su propia actividad, y diseñen los controles pertinentes. </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En relación </w:t>
      </w:r>
      <w:r w:rsidR="00D7388C" w:rsidRPr="002A6BDB">
        <w:rPr>
          <w:rFonts w:ascii="Arial" w:hAnsi="Arial" w:cs="Arial"/>
          <w:color w:val="000000"/>
          <w:sz w:val="16"/>
          <w:szCs w:val="16"/>
        </w:rPr>
        <w:t>con</w:t>
      </w:r>
      <w:r w:rsidRPr="002A6BDB">
        <w:rPr>
          <w:rFonts w:ascii="Arial" w:hAnsi="Arial" w:cs="Arial"/>
          <w:color w:val="000000"/>
          <w:sz w:val="16"/>
          <w:szCs w:val="16"/>
        </w:rPr>
        <w:t xml:space="preserve"> la información y comunicación se proponen las siguiente</w:t>
      </w:r>
      <w:r w:rsidR="00AB22EF" w:rsidRPr="002A6BDB">
        <w:rPr>
          <w:rFonts w:ascii="Arial" w:hAnsi="Arial" w:cs="Arial"/>
          <w:color w:val="000000"/>
          <w:sz w:val="16"/>
          <w:szCs w:val="16"/>
        </w:rPr>
        <w:t>s</w:t>
      </w:r>
      <w:r w:rsidRPr="002A6BDB">
        <w:rPr>
          <w:rFonts w:ascii="Arial" w:hAnsi="Arial" w:cs="Arial"/>
          <w:color w:val="000000"/>
          <w:sz w:val="16"/>
          <w:szCs w:val="16"/>
        </w:rPr>
        <w:t xml:space="preserve"> </w:t>
      </w:r>
      <w:r w:rsidR="00AB22EF" w:rsidRPr="002A6BDB">
        <w:rPr>
          <w:rFonts w:ascii="Arial" w:hAnsi="Arial" w:cs="Arial"/>
          <w:color w:val="000000"/>
          <w:sz w:val="16"/>
          <w:szCs w:val="16"/>
        </w:rPr>
        <w:t>recomendaciones</w:t>
      </w:r>
      <w:r w:rsidRPr="002A6BDB">
        <w:rPr>
          <w:rFonts w:ascii="Arial" w:hAnsi="Arial" w:cs="Arial"/>
          <w:color w:val="000000"/>
          <w:sz w:val="16"/>
          <w:szCs w:val="16"/>
        </w:rPr>
        <w:t>:</w:t>
      </w:r>
    </w:p>
    <w:p w:rsidR="00052E4A" w:rsidRPr="002A6BDB" w:rsidRDefault="00052E4A" w:rsidP="003819E7">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sz w:val="16"/>
          <w:szCs w:val="16"/>
        </w:rPr>
        <w:t>28.1.</w:t>
      </w:r>
      <w:r w:rsidRPr="002A6BDB">
        <w:rPr>
          <w:rFonts w:ascii="Arial" w:hAnsi="Arial" w:cs="Arial"/>
          <w:sz w:val="16"/>
          <w:szCs w:val="16"/>
        </w:rPr>
        <w:t xml:space="preserve"> </w:t>
      </w:r>
      <w:r w:rsidRPr="002A6BDB">
        <w:rPr>
          <w:rFonts w:ascii="Arial" w:hAnsi="Arial" w:cs="Arial"/>
          <w:b/>
          <w:bCs/>
          <w:sz w:val="16"/>
          <w:szCs w:val="16"/>
        </w:rPr>
        <w:t>En la sociedad se comunican hacia abajo y en horizontal la cultura, filosofía y políticas de riesgos</w:t>
      </w:r>
      <w:r w:rsidRPr="002A6BDB">
        <w:rPr>
          <w:rFonts w:ascii="Arial" w:hAnsi="Arial" w:cs="Arial"/>
          <w:sz w:val="16"/>
          <w:szCs w:val="16"/>
        </w:rPr>
        <w:t xml:space="preserve">, así como los límites de exposición aprobados, de forma que el conjunto de la organización considere </w:t>
      </w:r>
      <w:r w:rsidR="007C633B" w:rsidRPr="002A6BDB">
        <w:rPr>
          <w:rFonts w:ascii="Arial" w:hAnsi="Arial" w:cs="Arial"/>
          <w:sz w:val="16"/>
          <w:szCs w:val="16"/>
        </w:rPr>
        <w:t>los</w:t>
      </w:r>
      <w:r w:rsidRPr="002A6BDB">
        <w:rPr>
          <w:rFonts w:ascii="Arial" w:hAnsi="Arial" w:cs="Arial"/>
          <w:sz w:val="16"/>
          <w:szCs w:val="16"/>
        </w:rPr>
        <w:t xml:space="preserve"> riesgos y las actividades de control en su actividad.</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28.2.</w:t>
      </w:r>
      <w:r w:rsidRPr="002A6BDB">
        <w:rPr>
          <w:rFonts w:ascii="Arial" w:hAnsi="Arial" w:cs="Arial"/>
          <w:color w:val="000000"/>
          <w:sz w:val="16"/>
          <w:szCs w:val="16"/>
        </w:rPr>
        <w:t xml:space="preserve"> En la sociedad </w:t>
      </w:r>
      <w:r w:rsidRPr="002A6BDB">
        <w:rPr>
          <w:rFonts w:ascii="Arial" w:hAnsi="Arial" w:cs="Arial"/>
          <w:b/>
          <w:bCs/>
          <w:color w:val="000000"/>
          <w:sz w:val="16"/>
          <w:szCs w:val="16"/>
        </w:rPr>
        <w:t xml:space="preserve">existe un mecanismo de reporte de información hacia arriba </w:t>
      </w:r>
      <w:r w:rsidRPr="002A6BDB">
        <w:rPr>
          <w:rFonts w:ascii="Arial" w:hAnsi="Arial" w:cs="Arial"/>
          <w:color w:val="000000"/>
          <w:sz w:val="16"/>
          <w:szCs w:val="16"/>
        </w:rPr>
        <w:t xml:space="preserve">(hacia la Junta Directiva y la Alta Gerencia), que es veraz, comprensible y completo, de forma que </w:t>
      </w:r>
      <w:r w:rsidR="007C633B" w:rsidRPr="002A6BDB">
        <w:rPr>
          <w:rFonts w:ascii="Arial" w:hAnsi="Arial" w:cs="Arial"/>
          <w:color w:val="000000"/>
          <w:sz w:val="16"/>
          <w:szCs w:val="16"/>
        </w:rPr>
        <w:t xml:space="preserve">apoya y </w:t>
      </w:r>
      <w:r w:rsidRPr="002A6BDB">
        <w:rPr>
          <w:rFonts w:ascii="Arial" w:hAnsi="Arial" w:cs="Arial"/>
          <w:color w:val="000000"/>
          <w:sz w:val="16"/>
          <w:szCs w:val="16"/>
        </w:rPr>
        <w:t xml:space="preserve">permite la toma informada de decisiones y la administración de riesgos y control.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28.3.</w:t>
      </w:r>
      <w:r w:rsidRPr="002A6BDB">
        <w:rPr>
          <w:rFonts w:ascii="Arial" w:hAnsi="Arial" w:cs="Arial"/>
          <w:color w:val="000000"/>
          <w:sz w:val="16"/>
          <w:szCs w:val="16"/>
        </w:rPr>
        <w:t xml:space="preserve"> El </w:t>
      </w:r>
      <w:r w:rsidRPr="002A6BDB">
        <w:rPr>
          <w:rFonts w:ascii="Arial" w:hAnsi="Arial" w:cs="Arial"/>
          <w:b/>
          <w:color w:val="000000"/>
          <w:sz w:val="16"/>
          <w:szCs w:val="16"/>
        </w:rPr>
        <w:t>mecanismo de comunicación y de reporte de información</w:t>
      </w:r>
      <w:r w:rsidRPr="002A6BDB">
        <w:rPr>
          <w:rFonts w:ascii="Arial" w:hAnsi="Arial" w:cs="Arial"/>
          <w:color w:val="000000"/>
          <w:sz w:val="16"/>
          <w:szCs w:val="16"/>
        </w:rPr>
        <w:t xml:space="preserve"> de la sociedad permite que:</w:t>
      </w:r>
    </w:p>
    <w:p w:rsidR="00603366" w:rsidRPr="002A6BDB" w:rsidRDefault="00052E4A" w:rsidP="003819E7">
      <w:pPr>
        <w:pStyle w:val="Prrafodelista"/>
        <w:numPr>
          <w:ilvl w:val="0"/>
          <w:numId w:val="30"/>
        </w:numPr>
        <w:spacing w:after="0"/>
        <w:ind w:left="709" w:hanging="283"/>
        <w:jc w:val="both"/>
        <w:rPr>
          <w:rFonts w:ascii="Arial" w:hAnsi="Arial" w:cs="Arial"/>
          <w:sz w:val="16"/>
          <w:szCs w:val="16"/>
        </w:rPr>
      </w:pPr>
      <w:r w:rsidRPr="002A6BDB">
        <w:rPr>
          <w:rFonts w:ascii="Arial" w:hAnsi="Arial" w:cs="Arial"/>
          <w:sz w:val="16"/>
          <w:szCs w:val="16"/>
        </w:rPr>
        <w:t>La Alta Gerencia i</w:t>
      </w:r>
      <w:r w:rsidR="00FA79F3" w:rsidRPr="002A6BDB">
        <w:rPr>
          <w:rFonts w:ascii="Arial" w:hAnsi="Arial" w:cs="Arial"/>
          <w:sz w:val="16"/>
          <w:szCs w:val="16"/>
        </w:rPr>
        <w:t>nvolucre</w:t>
      </w:r>
      <w:r w:rsidRPr="002A6BDB">
        <w:rPr>
          <w:rFonts w:ascii="Arial" w:hAnsi="Arial" w:cs="Arial"/>
          <w:sz w:val="16"/>
          <w:szCs w:val="16"/>
        </w:rPr>
        <w:t xml:space="preserve"> al conjunto de la sociedad resaltando su responsabilidad ante la gestión de riesgos y la definición de controles.</w:t>
      </w:r>
    </w:p>
    <w:p w:rsidR="00052E4A" w:rsidRPr="002A6BDB" w:rsidRDefault="00052E4A" w:rsidP="003819E7">
      <w:pPr>
        <w:pStyle w:val="Prrafodelista"/>
        <w:numPr>
          <w:ilvl w:val="0"/>
          <w:numId w:val="30"/>
        </w:numPr>
        <w:spacing w:after="0"/>
        <w:ind w:left="709" w:hanging="283"/>
        <w:jc w:val="both"/>
        <w:rPr>
          <w:rFonts w:ascii="Arial" w:hAnsi="Arial" w:cs="Arial"/>
          <w:sz w:val="16"/>
          <w:szCs w:val="16"/>
        </w:rPr>
      </w:pPr>
      <w:r w:rsidRPr="002A6BDB">
        <w:rPr>
          <w:rFonts w:ascii="Arial" w:hAnsi="Arial" w:cs="Arial"/>
          <w:sz w:val="16"/>
          <w:szCs w:val="16"/>
        </w:rPr>
        <w:t>El personal de la sociedad entiende su papel en la gestión de riesgos y la identificación de controles, así como su contribución individual en relación con el trabajo de otros.</w:t>
      </w:r>
    </w:p>
    <w:p w:rsidR="00052E4A"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28.4.</w:t>
      </w:r>
      <w:r w:rsidRPr="002A6BDB">
        <w:rPr>
          <w:rFonts w:ascii="Arial" w:hAnsi="Arial" w:cs="Arial"/>
          <w:color w:val="000000"/>
          <w:sz w:val="16"/>
          <w:szCs w:val="16"/>
        </w:rPr>
        <w:t xml:space="preserve"> </w:t>
      </w:r>
      <w:r w:rsidRPr="002A6BDB">
        <w:rPr>
          <w:rFonts w:ascii="Arial" w:hAnsi="Arial" w:cs="Arial"/>
          <w:b/>
          <w:color w:val="000000"/>
          <w:sz w:val="16"/>
          <w:szCs w:val="16"/>
        </w:rPr>
        <w:t>Existen líneas internas de denuncias anónimas o “</w:t>
      </w:r>
      <w:r w:rsidRPr="002A6BDB">
        <w:rPr>
          <w:rFonts w:ascii="Arial" w:hAnsi="Arial" w:cs="Arial"/>
          <w:b/>
          <w:i/>
          <w:iCs/>
          <w:color w:val="000000"/>
          <w:sz w:val="16"/>
          <w:szCs w:val="16"/>
          <w:lang w:val="es-CO"/>
        </w:rPr>
        <w:t>whistleblowers</w:t>
      </w:r>
      <w:r w:rsidRPr="002A6BDB">
        <w:rPr>
          <w:rFonts w:ascii="Arial" w:hAnsi="Arial" w:cs="Arial"/>
          <w:color w:val="000000"/>
          <w:sz w:val="16"/>
          <w:szCs w:val="16"/>
        </w:rPr>
        <w:t xml:space="preserve">”, que permiten a los empleados poder comunicar de forma anónima comportamientos </w:t>
      </w:r>
      <w:r w:rsidR="002B5637" w:rsidRPr="002A6BDB">
        <w:rPr>
          <w:rFonts w:ascii="Arial" w:hAnsi="Arial" w:cs="Arial"/>
          <w:color w:val="000000"/>
          <w:sz w:val="16"/>
          <w:szCs w:val="16"/>
        </w:rPr>
        <w:t xml:space="preserve">ilegales o </w:t>
      </w:r>
      <w:r w:rsidRPr="002A6BDB">
        <w:rPr>
          <w:rFonts w:ascii="Arial" w:hAnsi="Arial" w:cs="Arial"/>
          <w:color w:val="000000"/>
          <w:sz w:val="16"/>
          <w:szCs w:val="16"/>
        </w:rPr>
        <w:t xml:space="preserve">antiéticos o que puedan contravenir la cultura de administración de riesgos y controles en la sociedad. </w:t>
      </w:r>
      <w:r w:rsidR="002B5637" w:rsidRPr="002A6BDB">
        <w:rPr>
          <w:rFonts w:ascii="Arial" w:hAnsi="Arial" w:cs="Arial"/>
          <w:color w:val="000000"/>
          <w:sz w:val="16"/>
          <w:szCs w:val="16"/>
        </w:rPr>
        <w:t xml:space="preserve">Un informe sobre estas denuncias es conocido por la Junta Directiva de la sociedad. </w:t>
      </w:r>
    </w:p>
    <w:p w:rsidR="002A6BDB" w:rsidRPr="002A6BDB" w:rsidRDefault="002A6BDB" w:rsidP="004349D9">
      <w:pPr>
        <w:autoSpaceDE w:val="0"/>
        <w:autoSpaceDN w:val="0"/>
        <w:adjustRightInd w:val="0"/>
        <w:spacing w:before="100" w:beforeAutospacing="1" w:after="100" w:afterAutospacing="1"/>
        <w:jc w:val="both"/>
        <w:rPr>
          <w:rFonts w:ascii="Arial" w:hAnsi="Arial" w:cs="Arial"/>
          <w:color w:val="000000"/>
          <w:sz w:val="16"/>
          <w:szCs w:val="16"/>
        </w:rPr>
      </w:pPr>
    </w:p>
    <w:p w:rsidR="00052E4A" w:rsidRPr="002A6BDB" w:rsidRDefault="00052E4A" w:rsidP="0093504F">
      <w:pPr>
        <w:shd w:val="clear" w:color="auto" w:fill="F2F2F2"/>
        <w:tabs>
          <w:tab w:val="left" w:pos="6301"/>
        </w:tabs>
        <w:autoSpaceDE w:val="0"/>
        <w:autoSpaceDN w:val="0"/>
        <w:adjustRightInd w:val="0"/>
        <w:jc w:val="both"/>
        <w:rPr>
          <w:rFonts w:ascii="Arial" w:hAnsi="Arial" w:cs="Arial"/>
          <w:color w:val="000000"/>
          <w:sz w:val="16"/>
          <w:szCs w:val="16"/>
        </w:rPr>
      </w:pPr>
      <w:r w:rsidRPr="002A6BDB">
        <w:rPr>
          <w:rFonts w:ascii="Arial" w:hAnsi="Arial" w:cs="Arial"/>
          <w:b/>
          <w:bCs/>
          <w:color w:val="000000"/>
          <w:sz w:val="16"/>
          <w:szCs w:val="16"/>
        </w:rPr>
        <w:lastRenderedPageBreak/>
        <w:t xml:space="preserve">Medida No. 29: Monitoreo de la Arquitectura de Control. </w:t>
      </w:r>
      <w:r w:rsidR="00AA6887" w:rsidRPr="002A6BDB">
        <w:rPr>
          <w:rFonts w:ascii="Arial" w:hAnsi="Arial" w:cs="Arial"/>
          <w:b/>
          <w:bCs/>
          <w:color w:val="000000"/>
          <w:sz w:val="16"/>
          <w:szCs w:val="16"/>
        </w:rPr>
        <w:tab/>
      </w:r>
    </w:p>
    <w:p w:rsidR="00052E4A" w:rsidRPr="002A6BDB" w:rsidRDefault="00FA79F3"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El</w:t>
      </w:r>
      <w:r w:rsidR="006F0715" w:rsidRPr="002A6BDB">
        <w:rPr>
          <w:rFonts w:ascii="Arial" w:hAnsi="Arial" w:cs="Arial"/>
          <w:color w:val="000000"/>
          <w:sz w:val="16"/>
          <w:szCs w:val="16"/>
        </w:rPr>
        <w:t xml:space="preserve"> monitoreo </w:t>
      </w:r>
      <w:r w:rsidR="00052E4A" w:rsidRPr="002A6BDB">
        <w:rPr>
          <w:rFonts w:ascii="Arial" w:hAnsi="Arial" w:cs="Arial"/>
          <w:color w:val="000000"/>
          <w:sz w:val="16"/>
          <w:szCs w:val="16"/>
        </w:rPr>
        <w:t>provee de aseguramiento objetivo a la Junta Directiva sobre la efectividad de la gestión de riesgos en una organización, para ayudar a</w:t>
      </w:r>
      <w:r w:rsidRPr="002A6BDB">
        <w:rPr>
          <w:rFonts w:ascii="Arial" w:hAnsi="Arial" w:cs="Arial"/>
          <w:color w:val="000000"/>
          <w:sz w:val="16"/>
          <w:szCs w:val="16"/>
        </w:rPr>
        <w:t xml:space="preserve"> </w:t>
      </w:r>
      <w:r w:rsidR="00052E4A" w:rsidRPr="002A6BDB">
        <w:rPr>
          <w:rFonts w:ascii="Arial" w:hAnsi="Arial" w:cs="Arial"/>
          <w:color w:val="000000"/>
          <w:sz w:val="16"/>
          <w:szCs w:val="16"/>
        </w:rPr>
        <w:t>asegurar que los riesgos claves de negocio están siendo gestionados apropiadamente y que el sistema de control interno</w:t>
      </w:r>
      <w:r w:rsidR="006F0715" w:rsidRPr="002A6BDB">
        <w:rPr>
          <w:rFonts w:ascii="Arial" w:hAnsi="Arial" w:cs="Arial"/>
          <w:color w:val="000000"/>
          <w:sz w:val="16"/>
          <w:szCs w:val="16"/>
        </w:rPr>
        <w:t xml:space="preserve"> implementado por la sociedad</w:t>
      </w:r>
      <w:r w:rsidR="00052E4A" w:rsidRPr="002A6BDB">
        <w:rPr>
          <w:rFonts w:ascii="Arial" w:hAnsi="Arial" w:cs="Arial"/>
          <w:color w:val="000000"/>
          <w:sz w:val="16"/>
          <w:szCs w:val="16"/>
        </w:rPr>
        <w:t xml:space="preserve"> está siendo operado efectivamente.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En relación </w:t>
      </w:r>
      <w:r w:rsidR="00844F03" w:rsidRPr="002A6BDB">
        <w:rPr>
          <w:rFonts w:ascii="Arial" w:hAnsi="Arial" w:cs="Arial"/>
          <w:color w:val="000000"/>
          <w:sz w:val="16"/>
          <w:szCs w:val="16"/>
        </w:rPr>
        <w:t>con</w:t>
      </w:r>
      <w:r w:rsidRPr="002A6BDB">
        <w:rPr>
          <w:rFonts w:ascii="Arial" w:hAnsi="Arial" w:cs="Arial"/>
          <w:color w:val="000000"/>
          <w:sz w:val="16"/>
          <w:szCs w:val="16"/>
        </w:rPr>
        <w:t xml:space="preserve"> monitoreo se proponen las siguiente</w:t>
      </w:r>
      <w:r w:rsidR="00AB22EF" w:rsidRPr="002A6BDB">
        <w:rPr>
          <w:rFonts w:ascii="Arial" w:hAnsi="Arial" w:cs="Arial"/>
          <w:color w:val="000000"/>
          <w:sz w:val="16"/>
          <w:szCs w:val="16"/>
        </w:rPr>
        <w:t>s</w:t>
      </w:r>
      <w:r w:rsidRPr="002A6BDB">
        <w:rPr>
          <w:rFonts w:ascii="Arial" w:hAnsi="Arial" w:cs="Arial"/>
          <w:color w:val="000000"/>
          <w:sz w:val="16"/>
          <w:szCs w:val="16"/>
        </w:rPr>
        <w:t xml:space="preserve"> </w:t>
      </w:r>
      <w:r w:rsidR="00AB22EF" w:rsidRPr="002A6BDB">
        <w:rPr>
          <w:rFonts w:ascii="Arial" w:hAnsi="Arial" w:cs="Arial"/>
          <w:color w:val="000000"/>
          <w:sz w:val="16"/>
          <w:szCs w:val="16"/>
        </w:rPr>
        <w:t>recomendaciones</w:t>
      </w:r>
      <w:r w:rsidRPr="002A6BDB">
        <w:rPr>
          <w:rFonts w:ascii="Arial" w:hAnsi="Arial" w:cs="Arial"/>
          <w:color w:val="000000"/>
          <w:sz w:val="16"/>
          <w:szCs w:val="16"/>
        </w:rPr>
        <w:t xml:space="preserve">: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29.1.</w:t>
      </w:r>
      <w:r w:rsidRPr="002A6BDB">
        <w:rPr>
          <w:rFonts w:ascii="Arial" w:hAnsi="Arial" w:cs="Arial"/>
          <w:color w:val="000000"/>
          <w:sz w:val="16"/>
          <w:szCs w:val="16"/>
        </w:rPr>
        <w:t xml:space="preserve"> </w:t>
      </w:r>
      <w:r w:rsidRPr="002A6BDB">
        <w:rPr>
          <w:rFonts w:ascii="Arial" w:hAnsi="Arial" w:cs="Arial"/>
          <w:b/>
          <w:bCs/>
          <w:color w:val="000000"/>
          <w:sz w:val="16"/>
          <w:szCs w:val="16"/>
        </w:rPr>
        <w:t>En la sociedad, la Junta Directiva</w:t>
      </w:r>
      <w:r w:rsidRPr="002A6BDB">
        <w:rPr>
          <w:rFonts w:ascii="Arial" w:hAnsi="Arial" w:cs="Arial"/>
          <w:color w:val="000000"/>
          <w:sz w:val="16"/>
          <w:szCs w:val="16"/>
        </w:rPr>
        <w:t xml:space="preserve">, a través del Comité de Auditoria, </w:t>
      </w:r>
      <w:r w:rsidRPr="002A6BDB">
        <w:rPr>
          <w:rFonts w:ascii="Arial" w:hAnsi="Arial" w:cs="Arial"/>
          <w:b/>
          <w:bCs/>
          <w:color w:val="000000"/>
          <w:sz w:val="16"/>
          <w:szCs w:val="16"/>
        </w:rPr>
        <w:t xml:space="preserve">es responsable de </w:t>
      </w:r>
      <w:r w:rsidR="006F0715" w:rsidRPr="002A6BDB">
        <w:rPr>
          <w:rFonts w:ascii="Arial" w:hAnsi="Arial" w:cs="Arial"/>
          <w:b/>
          <w:bCs/>
          <w:color w:val="000000"/>
          <w:sz w:val="16"/>
          <w:szCs w:val="16"/>
        </w:rPr>
        <w:t>supervisar</w:t>
      </w:r>
      <w:r w:rsidRPr="002A6BDB">
        <w:rPr>
          <w:rFonts w:ascii="Arial" w:hAnsi="Arial" w:cs="Arial"/>
          <w:b/>
          <w:bCs/>
          <w:color w:val="000000"/>
          <w:sz w:val="16"/>
          <w:szCs w:val="16"/>
        </w:rPr>
        <w:t xml:space="preserve"> la efectividad de los distintos componentes de la Arquitectura de Control.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29.2.</w:t>
      </w:r>
      <w:r w:rsidRPr="002A6BDB">
        <w:rPr>
          <w:rFonts w:ascii="Arial" w:hAnsi="Arial" w:cs="Arial"/>
          <w:color w:val="000000"/>
          <w:sz w:val="16"/>
          <w:szCs w:val="16"/>
        </w:rPr>
        <w:t xml:space="preserve"> En la sociedad, la </w:t>
      </w:r>
      <w:r w:rsidRPr="002A6BDB">
        <w:rPr>
          <w:rFonts w:ascii="Arial" w:hAnsi="Arial" w:cs="Arial"/>
          <w:b/>
          <w:color w:val="000000"/>
          <w:sz w:val="16"/>
          <w:szCs w:val="16"/>
        </w:rPr>
        <w:t>labor de monitoreo dirigida a proveer aseguramiento sobre la eficacia de la Arquitectura de Control,</w:t>
      </w:r>
      <w:r w:rsidRPr="002A6BDB">
        <w:rPr>
          <w:rFonts w:ascii="Arial" w:hAnsi="Arial" w:cs="Arial"/>
          <w:color w:val="000000"/>
          <w:sz w:val="16"/>
          <w:szCs w:val="16"/>
        </w:rPr>
        <w:t xml:space="preserve"> </w:t>
      </w:r>
      <w:r w:rsidR="00844F03" w:rsidRPr="002A6BDB">
        <w:rPr>
          <w:rFonts w:ascii="Arial" w:hAnsi="Arial" w:cs="Arial"/>
          <w:color w:val="000000"/>
          <w:sz w:val="16"/>
          <w:szCs w:val="16"/>
        </w:rPr>
        <w:t>involucra</w:t>
      </w:r>
      <w:r w:rsidR="006F0715" w:rsidRPr="002A6BDB">
        <w:rPr>
          <w:rFonts w:ascii="Arial" w:hAnsi="Arial" w:cs="Arial"/>
          <w:color w:val="000000"/>
          <w:sz w:val="16"/>
          <w:szCs w:val="16"/>
        </w:rPr>
        <w:t xml:space="preserve"> de forma principal</w:t>
      </w:r>
      <w:r w:rsidRPr="002A6BDB">
        <w:rPr>
          <w:rFonts w:ascii="Arial" w:hAnsi="Arial" w:cs="Arial"/>
          <w:color w:val="000000"/>
          <w:sz w:val="16"/>
          <w:szCs w:val="16"/>
        </w:rPr>
        <w:t xml:space="preserve"> a la </w:t>
      </w:r>
      <w:r w:rsidRPr="002A6BDB">
        <w:rPr>
          <w:rFonts w:ascii="Arial" w:hAnsi="Arial" w:cs="Arial"/>
          <w:b/>
          <w:color w:val="000000"/>
          <w:sz w:val="16"/>
          <w:szCs w:val="16"/>
        </w:rPr>
        <w:t xml:space="preserve">auditoría interna </w:t>
      </w:r>
      <w:r w:rsidR="006F0715" w:rsidRPr="002A6BDB">
        <w:rPr>
          <w:rFonts w:ascii="Arial" w:hAnsi="Arial" w:cs="Arial"/>
          <w:b/>
          <w:color w:val="000000"/>
          <w:sz w:val="16"/>
          <w:szCs w:val="16"/>
        </w:rPr>
        <w:t>en colaboración</w:t>
      </w:r>
      <w:r w:rsidRPr="002A6BDB">
        <w:rPr>
          <w:rFonts w:ascii="Arial" w:hAnsi="Arial" w:cs="Arial"/>
          <w:b/>
          <w:color w:val="000000"/>
          <w:sz w:val="16"/>
          <w:szCs w:val="16"/>
        </w:rPr>
        <w:t xml:space="preserve"> co</w:t>
      </w:r>
      <w:r w:rsidR="002120AF" w:rsidRPr="002A6BDB">
        <w:rPr>
          <w:rFonts w:ascii="Arial" w:hAnsi="Arial" w:cs="Arial"/>
          <w:b/>
          <w:color w:val="000000"/>
          <w:sz w:val="16"/>
          <w:szCs w:val="16"/>
        </w:rPr>
        <w:t>n e</w:t>
      </w:r>
      <w:r w:rsidRPr="002A6BDB">
        <w:rPr>
          <w:rFonts w:ascii="Arial" w:hAnsi="Arial" w:cs="Arial"/>
          <w:b/>
          <w:color w:val="000000"/>
          <w:sz w:val="16"/>
          <w:szCs w:val="16"/>
        </w:rPr>
        <w:t>l Revisor Fiscal</w:t>
      </w:r>
      <w:r w:rsidR="006F0715" w:rsidRPr="002A6BDB">
        <w:rPr>
          <w:rFonts w:ascii="Arial" w:hAnsi="Arial" w:cs="Arial"/>
          <w:b/>
          <w:color w:val="000000"/>
          <w:sz w:val="16"/>
          <w:szCs w:val="16"/>
        </w:rPr>
        <w:t xml:space="preserve"> </w:t>
      </w:r>
      <w:r w:rsidR="006F0715" w:rsidRPr="002A6BDB">
        <w:rPr>
          <w:rFonts w:ascii="Arial" w:hAnsi="Arial" w:cs="Arial"/>
          <w:color w:val="000000"/>
          <w:sz w:val="16"/>
          <w:szCs w:val="16"/>
        </w:rPr>
        <w:t>en las materias propias de su competencia y en particular lo referido a la información financiera generada por la sociedad.</w:t>
      </w:r>
      <w:r w:rsidRPr="002A6BDB">
        <w:rPr>
          <w:rFonts w:ascii="Arial" w:hAnsi="Arial" w:cs="Arial"/>
          <w:color w:val="000000"/>
          <w:sz w:val="16"/>
          <w:szCs w:val="16"/>
        </w:rPr>
        <w:t xml:space="preserve"> </w:t>
      </w:r>
    </w:p>
    <w:p w:rsidR="00D12E48"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29.3.</w:t>
      </w:r>
      <w:r w:rsidRPr="002A6BDB">
        <w:rPr>
          <w:rFonts w:ascii="Arial" w:hAnsi="Arial" w:cs="Arial"/>
          <w:color w:val="000000"/>
          <w:sz w:val="16"/>
          <w:szCs w:val="16"/>
        </w:rPr>
        <w:t xml:space="preserve"> </w:t>
      </w:r>
      <w:r w:rsidRPr="002A6BDB">
        <w:rPr>
          <w:rFonts w:ascii="Arial" w:hAnsi="Arial" w:cs="Arial"/>
          <w:b/>
          <w:color w:val="000000"/>
          <w:sz w:val="16"/>
          <w:szCs w:val="16"/>
        </w:rPr>
        <w:t>La función de auditoria interna de la sociedad cuenta con un Estatuto de Auditoría Interna</w:t>
      </w:r>
      <w:r w:rsidRPr="002A6BDB">
        <w:rPr>
          <w:rFonts w:ascii="Arial" w:hAnsi="Arial" w:cs="Arial"/>
          <w:color w:val="000000"/>
          <w:sz w:val="16"/>
          <w:szCs w:val="16"/>
        </w:rPr>
        <w:t xml:space="preserve">, aprobado por el Comité de Auditoría, en el que figure expresamente el alcance de sus funciones en esta materia, que debería comprender: </w:t>
      </w:r>
    </w:p>
    <w:p w:rsidR="00B75616" w:rsidRPr="002A6BDB" w:rsidRDefault="00052E4A" w:rsidP="003819E7">
      <w:pPr>
        <w:pStyle w:val="Prrafodelista"/>
        <w:numPr>
          <w:ilvl w:val="0"/>
          <w:numId w:val="31"/>
        </w:numPr>
        <w:spacing w:after="0"/>
        <w:ind w:left="709" w:hanging="283"/>
        <w:jc w:val="both"/>
        <w:rPr>
          <w:rFonts w:ascii="Arial" w:hAnsi="Arial" w:cs="Arial"/>
          <w:sz w:val="16"/>
          <w:szCs w:val="16"/>
        </w:rPr>
      </w:pPr>
      <w:r w:rsidRPr="002A6BDB">
        <w:rPr>
          <w:rFonts w:ascii="Arial" w:hAnsi="Arial" w:cs="Arial"/>
          <w:sz w:val="16"/>
          <w:szCs w:val="16"/>
        </w:rPr>
        <w:t>La autonomía e independencia necesaria para el ejercicio de sus funciones.</w:t>
      </w:r>
    </w:p>
    <w:p w:rsidR="008A74FC" w:rsidRPr="002A6BDB" w:rsidRDefault="00052E4A" w:rsidP="003819E7">
      <w:pPr>
        <w:pStyle w:val="Prrafodelista"/>
        <w:numPr>
          <w:ilvl w:val="0"/>
          <w:numId w:val="31"/>
        </w:numPr>
        <w:spacing w:after="0"/>
        <w:ind w:left="709" w:hanging="283"/>
        <w:jc w:val="both"/>
        <w:rPr>
          <w:rFonts w:ascii="Arial" w:hAnsi="Arial" w:cs="Arial"/>
          <w:sz w:val="16"/>
          <w:szCs w:val="16"/>
        </w:rPr>
      </w:pPr>
      <w:r w:rsidRPr="002A6BDB">
        <w:rPr>
          <w:rFonts w:ascii="Arial" w:hAnsi="Arial" w:cs="Arial"/>
          <w:sz w:val="16"/>
          <w:szCs w:val="16"/>
        </w:rPr>
        <w:t>La labor de evaluación y aseguramiento</w:t>
      </w:r>
      <w:r w:rsidR="00FE2436" w:rsidRPr="002A6BDB">
        <w:rPr>
          <w:rFonts w:ascii="Arial" w:hAnsi="Arial" w:cs="Arial"/>
          <w:sz w:val="16"/>
          <w:szCs w:val="16"/>
        </w:rPr>
        <w:t xml:space="preserve"> de</w:t>
      </w:r>
      <w:r w:rsidR="00240397" w:rsidRPr="002A6BDB">
        <w:rPr>
          <w:rFonts w:ascii="Arial" w:hAnsi="Arial" w:cs="Arial"/>
          <w:sz w:val="16"/>
          <w:szCs w:val="16"/>
        </w:rPr>
        <w:t xml:space="preserve"> </w:t>
      </w:r>
      <w:r w:rsidRPr="002A6BDB">
        <w:rPr>
          <w:rFonts w:ascii="Arial" w:hAnsi="Arial" w:cs="Arial"/>
          <w:sz w:val="16"/>
          <w:szCs w:val="16"/>
        </w:rPr>
        <w:t>los procesos de administración de riesgo</w:t>
      </w:r>
      <w:r w:rsidR="00FA79F3" w:rsidRPr="002A6BDB">
        <w:rPr>
          <w:rFonts w:ascii="Arial" w:hAnsi="Arial" w:cs="Arial"/>
          <w:sz w:val="16"/>
          <w:szCs w:val="16"/>
        </w:rPr>
        <w:t>s</w:t>
      </w:r>
      <w:r w:rsidR="008A74FC" w:rsidRPr="002A6BDB">
        <w:rPr>
          <w:rFonts w:ascii="Arial" w:hAnsi="Arial" w:cs="Arial"/>
          <w:sz w:val="16"/>
          <w:szCs w:val="16"/>
        </w:rPr>
        <w:t xml:space="preserve">. </w:t>
      </w:r>
    </w:p>
    <w:p w:rsidR="00D12E48" w:rsidRPr="002A6BDB" w:rsidRDefault="008A74FC" w:rsidP="003819E7">
      <w:pPr>
        <w:pStyle w:val="Prrafodelista"/>
        <w:numPr>
          <w:ilvl w:val="0"/>
          <w:numId w:val="31"/>
        </w:numPr>
        <w:spacing w:after="0"/>
        <w:ind w:left="709" w:hanging="283"/>
        <w:jc w:val="both"/>
        <w:rPr>
          <w:rFonts w:ascii="Arial" w:hAnsi="Arial" w:cs="Arial"/>
          <w:sz w:val="16"/>
          <w:szCs w:val="16"/>
        </w:rPr>
      </w:pPr>
      <w:r w:rsidRPr="002A6BDB">
        <w:rPr>
          <w:rFonts w:ascii="Arial" w:hAnsi="Arial" w:cs="Arial"/>
          <w:sz w:val="16"/>
          <w:szCs w:val="16"/>
        </w:rPr>
        <w:t>La evaluación y aseguramiento de que los riesgos están siendo correctamente evaluados</w:t>
      </w:r>
      <w:r w:rsidR="00FA79F3" w:rsidRPr="002A6BDB">
        <w:rPr>
          <w:rFonts w:ascii="Arial" w:hAnsi="Arial" w:cs="Arial"/>
          <w:sz w:val="16"/>
          <w:szCs w:val="16"/>
        </w:rPr>
        <w:t>.</w:t>
      </w:r>
    </w:p>
    <w:p w:rsidR="00D12E48" w:rsidRPr="002A6BDB" w:rsidRDefault="00052E4A" w:rsidP="003819E7">
      <w:pPr>
        <w:pStyle w:val="Prrafodelista"/>
        <w:numPr>
          <w:ilvl w:val="0"/>
          <w:numId w:val="31"/>
        </w:numPr>
        <w:spacing w:after="0"/>
        <w:ind w:left="709" w:hanging="283"/>
        <w:jc w:val="both"/>
        <w:rPr>
          <w:rFonts w:ascii="Arial" w:hAnsi="Arial" w:cs="Arial"/>
          <w:sz w:val="16"/>
          <w:szCs w:val="16"/>
        </w:rPr>
      </w:pPr>
      <w:r w:rsidRPr="002A6BDB">
        <w:rPr>
          <w:rFonts w:ascii="Arial" w:hAnsi="Arial" w:cs="Arial"/>
          <w:sz w:val="16"/>
          <w:szCs w:val="16"/>
        </w:rPr>
        <w:t>La evaluación de los mecanismos de reporte de los riesgos claves del negocio.</w:t>
      </w:r>
    </w:p>
    <w:p w:rsidR="00052E4A" w:rsidRPr="002A6BDB" w:rsidRDefault="00052E4A" w:rsidP="003819E7">
      <w:pPr>
        <w:pStyle w:val="Prrafodelista"/>
        <w:numPr>
          <w:ilvl w:val="0"/>
          <w:numId w:val="31"/>
        </w:numPr>
        <w:spacing w:after="0"/>
        <w:ind w:left="709" w:hanging="283"/>
        <w:jc w:val="both"/>
        <w:rPr>
          <w:rFonts w:ascii="Arial" w:hAnsi="Arial" w:cs="Arial"/>
          <w:sz w:val="16"/>
          <w:szCs w:val="16"/>
        </w:rPr>
      </w:pPr>
      <w:r w:rsidRPr="002A6BDB">
        <w:rPr>
          <w:rFonts w:ascii="Arial" w:hAnsi="Arial" w:cs="Arial"/>
          <w:sz w:val="16"/>
          <w:szCs w:val="16"/>
        </w:rPr>
        <w:t>La revisión del manejo de los riesgos claves por sus responsables.</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29.4.</w:t>
      </w:r>
      <w:r w:rsidRPr="002A6BDB">
        <w:rPr>
          <w:rFonts w:ascii="Arial" w:hAnsi="Arial" w:cs="Arial"/>
          <w:color w:val="000000"/>
          <w:sz w:val="16"/>
          <w:szCs w:val="16"/>
        </w:rPr>
        <w:t xml:space="preserve"> El </w:t>
      </w:r>
      <w:r w:rsidRPr="002A6BDB">
        <w:rPr>
          <w:rFonts w:ascii="Arial" w:hAnsi="Arial" w:cs="Arial"/>
          <w:b/>
          <w:color w:val="000000"/>
          <w:sz w:val="16"/>
          <w:szCs w:val="16"/>
        </w:rPr>
        <w:t>máximo responsable de la auditoría interna mantiene una relación de independencia profesional</w:t>
      </w:r>
      <w:r w:rsidRPr="002A6BDB">
        <w:rPr>
          <w:rFonts w:ascii="Arial" w:hAnsi="Arial" w:cs="Arial"/>
          <w:color w:val="000000"/>
          <w:sz w:val="16"/>
          <w:szCs w:val="16"/>
        </w:rPr>
        <w:t xml:space="preserve"> respecto a la Alta Gerencia de la sociedad o Conglomerado que lo contrata</w:t>
      </w:r>
      <w:r w:rsidR="006B57DB" w:rsidRPr="002A6BDB">
        <w:rPr>
          <w:rFonts w:ascii="Arial" w:hAnsi="Arial" w:cs="Arial"/>
          <w:color w:val="000000"/>
          <w:sz w:val="16"/>
          <w:szCs w:val="16"/>
        </w:rPr>
        <w:t>,</w:t>
      </w:r>
      <w:r w:rsidRPr="002A6BDB">
        <w:rPr>
          <w:rFonts w:ascii="Arial" w:hAnsi="Arial" w:cs="Arial"/>
          <w:color w:val="000000"/>
          <w:sz w:val="16"/>
          <w:szCs w:val="16"/>
        </w:rPr>
        <w:t xml:space="preserve"> mediante su dependencia funcional exclusiva </w:t>
      </w:r>
      <w:r w:rsidR="006B57DB" w:rsidRPr="002A6BDB">
        <w:rPr>
          <w:rFonts w:ascii="Arial" w:hAnsi="Arial" w:cs="Arial"/>
          <w:color w:val="000000"/>
          <w:sz w:val="16"/>
          <w:szCs w:val="16"/>
        </w:rPr>
        <w:t>del</w:t>
      </w:r>
      <w:r w:rsidRPr="002A6BDB">
        <w:rPr>
          <w:rFonts w:ascii="Arial" w:hAnsi="Arial" w:cs="Arial"/>
          <w:color w:val="000000"/>
          <w:sz w:val="16"/>
          <w:szCs w:val="16"/>
        </w:rPr>
        <w:t xml:space="preserve"> Comité de Auditoría.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29.5.</w:t>
      </w:r>
      <w:r w:rsidRPr="002A6BDB">
        <w:rPr>
          <w:rFonts w:ascii="Arial" w:hAnsi="Arial" w:cs="Arial"/>
          <w:color w:val="000000"/>
          <w:sz w:val="16"/>
          <w:szCs w:val="16"/>
        </w:rPr>
        <w:t xml:space="preserve"> En </w:t>
      </w:r>
      <w:r w:rsidRPr="002A6BDB">
        <w:rPr>
          <w:rFonts w:ascii="Arial" w:hAnsi="Arial" w:cs="Arial"/>
          <w:b/>
          <w:color w:val="000000"/>
          <w:sz w:val="16"/>
          <w:szCs w:val="16"/>
        </w:rPr>
        <w:t>la sociedad el nombramiento así como la remoción del responsable de auditoria interna es una responsabilidad de la Junta Directiva</w:t>
      </w:r>
      <w:r w:rsidRPr="002A6BDB">
        <w:rPr>
          <w:rFonts w:ascii="Arial" w:hAnsi="Arial" w:cs="Arial"/>
          <w:color w:val="000000"/>
          <w:sz w:val="16"/>
          <w:szCs w:val="16"/>
        </w:rPr>
        <w:t>, a propuesta del Comité de Auditoría, y su remoción o renuncia es c</w:t>
      </w:r>
      <w:r w:rsidR="00603366" w:rsidRPr="002A6BDB">
        <w:rPr>
          <w:rFonts w:ascii="Arial" w:hAnsi="Arial" w:cs="Arial"/>
          <w:color w:val="000000"/>
          <w:sz w:val="16"/>
          <w:szCs w:val="16"/>
        </w:rPr>
        <w:t>omunicad</w:t>
      </w:r>
      <w:r w:rsidR="001B2E4B" w:rsidRPr="002A6BDB">
        <w:rPr>
          <w:rFonts w:ascii="Arial" w:hAnsi="Arial" w:cs="Arial"/>
          <w:color w:val="000000"/>
          <w:sz w:val="16"/>
          <w:szCs w:val="16"/>
        </w:rPr>
        <w:t>a</w:t>
      </w:r>
      <w:r w:rsidRPr="002A6BDB">
        <w:rPr>
          <w:rFonts w:ascii="Arial" w:hAnsi="Arial" w:cs="Arial"/>
          <w:color w:val="000000"/>
          <w:sz w:val="16"/>
          <w:szCs w:val="16"/>
        </w:rPr>
        <w:t xml:space="preserve"> al mercado. </w:t>
      </w:r>
    </w:p>
    <w:p w:rsidR="00052E4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w:t>
      </w:r>
      <w:r w:rsidR="00D9007D" w:rsidRPr="002A6BDB">
        <w:rPr>
          <w:rFonts w:ascii="Arial" w:hAnsi="Arial" w:cs="Arial"/>
          <w:b/>
          <w:color w:val="000000"/>
          <w:sz w:val="16"/>
          <w:szCs w:val="16"/>
        </w:rPr>
        <w:t>6</w:t>
      </w:r>
      <w:r w:rsidRPr="002A6BDB">
        <w:rPr>
          <w:rFonts w:ascii="Arial" w:hAnsi="Arial" w:cs="Arial"/>
          <w:b/>
          <w:color w:val="000000"/>
          <w:sz w:val="16"/>
          <w:szCs w:val="16"/>
        </w:rPr>
        <w:t>.</w:t>
      </w:r>
      <w:r w:rsidRPr="002A6BDB">
        <w:rPr>
          <w:rFonts w:ascii="Arial" w:hAnsi="Arial" w:cs="Arial"/>
          <w:color w:val="000000"/>
          <w:sz w:val="16"/>
          <w:szCs w:val="16"/>
        </w:rPr>
        <w:t xml:space="preserve"> El </w:t>
      </w:r>
      <w:r w:rsidRPr="002A6BDB">
        <w:rPr>
          <w:rFonts w:ascii="Arial" w:hAnsi="Arial" w:cs="Arial"/>
          <w:b/>
          <w:color w:val="000000"/>
          <w:sz w:val="16"/>
          <w:szCs w:val="16"/>
        </w:rPr>
        <w:t xml:space="preserve">Revisor Fiscal de la sociedad o Conglomerado mantiene una clara independencia respecto de </w:t>
      </w:r>
      <w:r w:rsidR="001B2E4B" w:rsidRPr="002A6BDB">
        <w:rPr>
          <w:rFonts w:ascii="Arial" w:hAnsi="Arial" w:cs="Arial"/>
          <w:b/>
          <w:color w:val="000000"/>
          <w:sz w:val="16"/>
          <w:szCs w:val="16"/>
        </w:rPr>
        <w:t>é</w:t>
      </w:r>
      <w:r w:rsidRPr="002A6BDB">
        <w:rPr>
          <w:rFonts w:ascii="Arial" w:hAnsi="Arial" w:cs="Arial"/>
          <w:b/>
          <w:color w:val="000000"/>
          <w:sz w:val="16"/>
          <w:szCs w:val="16"/>
        </w:rPr>
        <w:t>stos</w:t>
      </w:r>
      <w:r w:rsidRPr="002A6BDB">
        <w:rPr>
          <w:rFonts w:ascii="Arial" w:hAnsi="Arial" w:cs="Arial"/>
          <w:color w:val="000000"/>
          <w:sz w:val="16"/>
          <w:szCs w:val="16"/>
        </w:rPr>
        <w:t xml:space="preserve">, calidad que debe ser declarada en el respectivo informe de auditoría. </w:t>
      </w:r>
    </w:p>
    <w:p w:rsidR="00052E4A" w:rsidRPr="002A6BDB" w:rsidRDefault="00052E4A" w:rsidP="004349D9">
      <w:pPr>
        <w:autoSpaceDE w:val="0"/>
        <w:autoSpaceDN w:val="0"/>
        <w:adjustRightInd w:val="0"/>
        <w:spacing w:before="100" w:beforeAutospacing="1" w:after="100" w:afterAutospacing="1"/>
        <w:jc w:val="both"/>
        <w:rPr>
          <w:rFonts w:ascii="Arial" w:hAnsi="Arial" w:cs="Arial"/>
          <w:b/>
          <w:color w:val="000000"/>
          <w:sz w:val="16"/>
          <w:szCs w:val="16"/>
        </w:rPr>
      </w:pPr>
      <w:r w:rsidRPr="002A6BDB">
        <w:rPr>
          <w:rFonts w:ascii="Arial" w:hAnsi="Arial" w:cs="Arial"/>
          <w:b/>
          <w:color w:val="000000"/>
          <w:sz w:val="16"/>
          <w:szCs w:val="16"/>
        </w:rPr>
        <w:t>29.</w:t>
      </w:r>
      <w:r w:rsidR="00D9007D" w:rsidRPr="002A6BDB">
        <w:rPr>
          <w:rFonts w:ascii="Arial" w:hAnsi="Arial" w:cs="Arial"/>
          <w:b/>
          <w:color w:val="000000"/>
          <w:sz w:val="16"/>
          <w:szCs w:val="16"/>
        </w:rPr>
        <w:t>7</w:t>
      </w:r>
      <w:r w:rsidRPr="002A6BDB">
        <w:rPr>
          <w:rFonts w:ascii="Arial" w:hAnsi="Arial" w:cs="Arial"/>
          <w:b/>
          <w:color w:val="000000"/>
          <w:sz w:val="16"/>
          <w:szCs w:val="16"/>
        </w:rPr>
        <w:t>.</w:t>
      </w:r>
      <w:r w:rsidRPr="002A6BDB">
        <w:rPr>
          <w:rFonts w:ascii="Arial" w:hAnsi="Arial" w:cs="Arial"/>
          <w:color w:val="000000"/>
          <w:sz w:val="16"/>
          <w:szCs w:val="16"/>
        </w:rPr>
        <w:t xml:space="preserve"> Si la sociedad actúa como </w:t>
      </w:r>
      <w:r w:rsidR="004D486B" w:rsidRPr="002A6BDB">
        <w:rPr>
          <w:rFonts w:ascii="Arial" w:hAnsi="Arial" w:cs="Arial"/>
          <w:color w:val="000000"/>
          <w:sz w:val="16"/>
          <w:szCs w:val="16"/>
        </w:rPr>
        <w:t xml:space="preserve">Matriz </w:t>
      </w:r>
      <w:r w:rsidRPr="002A6BDB">
        <w:rPr>
          <w:rFonts w:ascii="Arial" w:hAnsi="Arial" w:cs="Arial"/>
          <w:color w:val="000000"/>
          <w:sz w:val="16"/>
          <w:szCs w:val="16"/>
        </w:rPr>
        <w:t xml:space="preserve">de un Conglomerado, </w:t>
      </w:r>
      <w:r w:rsidRPr="002A6BDB">
        <w:rPr>
          <w:rFonts w:ascii="Arial" w:hAnsi="Arial" w:cs="Arial"/>
          <w:b/>
          <w:color w:val="000000"/>
          <w:sz w:val="16"/>
          <w:szCs w:val="16"/>
        </w:rPr>
        <w:t>el Revisor Fiscal</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es el mismo para todas las empresas, incluidas las Empresas </w:t>
      </w:r>
      <w:r w:rsidRPr="002A6BDB">
        <w:rPr>
          <w:rFonts w:ascii="Arial" w:hAnsi="Arial" w:cs="Arial"/>
          <w:b/>
          <w:i/>
          <w:iCs/>
          <w:color w:val="000000"/>
          <w:sz w:val="16"/>
          <w:szCs w:val="16"/>
        </w:rPr>
        <w:t>off-shore</w:t>
      </w:r>
      <w:r w:rsidRPr="002A6BDB">
        <w:rPr>
          <w:rFonts w:ascii="Arial" w:hAnsi="Arial" w:cs="Arial"/>
          <w:b/>
          <w:color w:val="000000"/>
          <w:sz w:val="16"/>
          <w:szCs w:val="16"/>
        </w:rPr>
        <w:t xml:space="preserve">. </w:t>
      </w:r>
    </w:p>
    <w:p w:rsidR="00052E4A" w:rsidRPr="002A6BDB" w:rsidRDefault="00D9007D"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29.8</w:t>
      </w:r>
      <w:r w:rsidR="00052E4A" w:rsidRPr="002A6BDB">
        <w:rPr>
          <w:rFonts w:ascii="Arial" w:hAnsi="Arial" w:cs="Arial"/>
          <w:b/>
          <w:color w:val="000000"/>
          <w:sz w:val="16"/>
          <w:szCs w:val="16"/>
        </w:rPr>
        <w:t>.</w:t>
      </w:r>
      <w:r w:rsidR="00052E4A" w:rsidRPr="002A6BDB">
        <w:rPr>
          <w:rFonts w:ascii="Arial" w:hAnsi="Arial" w:cs="Arial"/>
          <w:color w:val="000000"/>
          <w:sz w:val="16"/>
          <w:szCs w:val="16"/>
        </w:rPr>
        <w:t xml:space="preserve"> </w:t>
      </w:r>
      <w:r w:rsidR="00052E4A" w:rsidRPr="002A6BDB">
        <w:rPr>
          <w:rFonts w:ascii="Arial" w:hAnsi="Arial" w:cs="Arial"/>
          <w:b/>
          <w:color w:val="000000"/>
          <w:sz w:val="16"/>
          <w:szCs w:val="16"/>
        </w:rPr>
        <w:t>La sociedad cuenta con una política para la designación del Revisor Fiscal</w:t>
      </w:r>
      <w:r w:rsidR="00052E4A" w:rsidRPr="002A6BDB">
        <w:rPr>
          <w:rFonts w:ascii="Arial" w:hAnsi="Arial" w:cs="Arial"/>
          <w:color w:val="000000"/>
          <w:sz w:val="16"/>
          <w:szCs w:val="16"/>
        </w:rPr>
        <w:t xml:space="preserve">, aprobada por la Junta Directiva y divulgada entre los Accionistas, en la que figuran: </w:t>
      </w:r>
    </w:p>
    <w:p w:rsidR="00D12E48" w:rsidRPr="002A6BDB" w:rsidRDefault="00052E4A" w:rsidP="00730776">
      <w:pPr>
        <w:pStyle w:val="Prrafodelista"/>
        <w:numPr>
          <w:ilvl w:val="0"/>
          <w:numId w:val="32"/>
        </w:numPr>
        <w:spacing w:after="0"/>
        <w:ind w:left="709" w:hanging="283"/>
        <w:jc w:val="both"/>
        <w:rPr>
          <w:rFonts w:ascii="Arial" w:hAnsi="Arial" w:cs="Arial"/>
          <w:sz w:val="16"/>
          <w:szCs w:val="16"/>
        </w:rPr>
      </w:pPr>
      <w:r w:rsidRPr="002A6BDB">
        <w:rPr>
          <w:rFonts w:ascii="Arial" w:hAnsi="Arial" w:cs="Arial"/>
          <w:sz w:val="16"/>
          <w:szCs w:val="16"/>
        </w:rPr>
        <w:t xml:space="preserve">Unas reglas de selección del Revisor Fiscal, basadas en criterios de profesionalidad, experiencia y honorabilidad, que contemplan que la Junta Directiva no podrá proponer para su designación a la Asamblea General de Accionistas a firmas que hayan sido objeto de inhabilitación, suspensión o cualquier otro tipo de sanción en firme </w:t>
      </w:r>
      <w:r w:rsidR="00C74DB6" w:rsidRPr="002A6BDB">
        <w:rPr>
          <w:rFonts w:ascii="Arial" w:hAnsi="Arial" w:cs="Arial"/>
          <w:sz w:val="16"/>
          <w:szCs w:val="16"/>
        </w:rPr>
        <w:t xml:space="preserve">por el ejercicio de los servicios de auditoría financiera, impuestas </w:t>
      </w:r>
      <w:r w:rsidRPr="002A6BDB">
        <w:rPr>
          <w:rFonts w:ascii="Arial" w:hAnsi="Arial" w:cs="Arial"/>
          <w:sz w:val="16"/>
          <w:szCs w:val="16"/>
        </w:rPr>
        <w:t xml:space="preserve">por un juez o una autoridad </w:t>
      </w:r>
      <w:r w:rsidR="00C74DB6" w:rsidRPr="002A6BDB">
        <w:rPr>
          <w:rFonts w:ascii="Arial" w:hAnsi="Arial" w:cs="Arial"/>
          <w:sz w:val="16"/>
          <w:szCs w:val="16"/>
        </w:rPr>
        <w:t xml:space="preserve">de regulación y/o supervisión </w:t>
      </w:r>
      <w:r w:rsidRPr="002A6BDB">
        <w:rPr>
          <w:rFonts w:ascii="Arial" w:hAnsi="Arial" w:cs="Arial"/>
          <w:sz w:val="16"/>
          <w:szCs w:val="16"/>
        </w:rPr>
        <w:t>de</w:t>
      </w:r>
      <w:r w:rsidR="001B2E4B" w:rsidRPr="002A6BDB">
        <w:rPr>
          <w:rFonts w:ascii="Arial" w:hAnsi="Arial" w:cs="Arial"/>
          <w:sz w:val="16"/>
          <w:szCs w:val="16"/>
        </w:rPr>
        <w:t xml:space="preserve"> </w:t>
      </w:r>
      <w:r w:rsidRPr="002A6BDB">
        <w:rPr>
          <w:rFonts w:ascii="Arial" w:hAnsi="Arial" w:cs="Arial"/>
          <w:sz w:val="16"/>
          <w:szCs w:val="16"/>
        </w:rPr>
        <w:t>l</w:t>
      </w:r>
      <w:r w:rsidR="001B2E4B" w:rsidRPr="002A6BDB">
        <w:rPr>
          <w:rFonts w:ascii="Arial" w:hAnsi="Arial" w:cs="Arial"/>
          <w:sz w:val="16"/>
          <w:szCs w:val="16"/>
        </w:rPr>
        <w:t>os</w:t>
      </w:r>
      <w:r w:rsidRPr="002A6BDB">
        <w:rPr>
          <w:rFonts w:ascii="Arial" w:hAnsi="Arial" w:cs="Arial"/>
          <w:sz w:val="16"/>
          <w:szCs w:val="16"/>
        </w:rPr>
        <w:t xml:space="preserve"> </w:t>
      </w:r>
      <w:r w:rsidR="001B2E4B" w:rsidRPr="002A6BDB">
        <w:rPr>
          <w:rFonts w:ascii="Arial" w:hAnsi="Arial" w:cs="Arial"/>
          <w:sz w:val="16"/>
          <w:szCs w:val="16"/>
        </w:rPr>
        <w:t>países en los que tiene actividad el Conglomerado</w:t>
      </w:r>
      <w:r w:rsidRPr="002A6BDB">
        <w:rPr>
          <w:rFonts w:ascii="Arial" w:hAnsi="Arial" w:cs="Arial"/>
          <w:sz w:val="16"/>
          <w:szCs w:val="16"/>
        </w:rPr>
        <w:t>.</w:t>
      </w:r>
    </w:p>
    <w:p w:rsidR="00D12E48" w:rsidRPr="002A6BDB" w:rsidRDefault="00052E4A" w:rsidP="00730776">
      <w:pPr>
        <w:pStyle w:val="Prrafodelista"/>
        <w:numPr>
          <w:ilvl w:val="0"/>
          <w:numId w:val="32"/>
        </w:numPr>
        <w:spacing w:after="0"/>
        <w:ind w:left="709" w:hanging="283"/>
        <w:jc w:val="both"/>
        <w:rPr>
          <w:rFonts w:ascii="Arial" w:hAnsi="Arial" w:cs="Arial"/>
          <w:sz w:val="16"/>
          <w:szCs w:val="16"/>
        </w:rPr>
      </w:pPr>
      <w:r w:rsidRPr="002A6BDB">
        <w:rPr>
          <w:rFonts w:ascii="Arial" w:hAnsi="Arial" w:cs="Arial"/>
          <w:sz w:val="16"/>
          <w:szCs w:val="16"/>
        </w:rPr>
        <w:t>Duración máxima del contrato y prórrogas aplicables.</w:t>
      </w:r>
    </w:p>
    <w:p w:rsidR="00052E4A" w:rsidRPr="002A6BDB" w:rsidRDefault="00052E4A" w:rsidP="00730776">
      <w:pPr>
        <w:pStyle w:val="Prrafodelista"/>
        <w:numPr>
          <w:ilvl w:val="0"/>
          <w:numId w:val="32"/>
        </w:numPr>
        <w:spacing w:after="0"/>
        <w:ind w:left="709" w:hanging="283"/>
        <w:jc w:val="both"/>
        <w:rPr>
          <w:rFonts w:ascii="Arial" w:hAnsi="Arial" w:cs="Arial"/>
          <w:sz w:val="16"/>
          <w:szCs w:val="16"/>
        </w:rPr>
      </w:pPr>
      <w:r w:rsidRPr="002A6BDB">
        <w:rPr>
          <w:rFonts w:ascii="Arial" w:hAnsi="Arial" w:cs="Arial"/>
          <w:sz w:val="16"/>
          <w:szCs w:val="16"/>
        </w:rPr>
        <w:t>La conformación y calidades del equipo de trabajo que acompañan al Revisor Fiscal.</w:t>
      </w:r>
    </w:p>
    <w:p w:rsidR="00052E4A" w:rsidRPr="002A6BDB" w:rsidRDefault="00052E4A" w:rsidP="004349D9">
      <w:pPr>
        <w:autoSpaceDE w:val="0"/>
        <w:autoSpaceDN w:val="0"/>
        <w:adjustRightInd w:val="0"/>
        <w:spacing w:before="100" w:beforeAutospacing="1" w:after="100" w:afterAutospacing="1"/>
        <w:jc w:val="both"/>
        <w:rPr>
          <w:rFonts w:ascii="Arial" w:hAnsi="Arial" w:cs="Arial"/>
          <w:b/>
          <w:color w:val="000000"/>
          <w:sz w:val="16"/>
          <w:szCs w:val="16"/>
        </w:rPr>
      </w:pPr>
      <w:r w:rsidRPr="002A6BDB">
        <w:rPr>
          <w:rFonts w:ascii="Arial" w:hAnsi="Arial" w:cs="Arial"/>
          <w:b/>
          <w:color w:val="000000"/>
          <w:sz w:val="16"/>
          <w:szCs w:val="16"/>
        </w:rPr>
        <w:t>29.</w:t>
      </w:r>
      <w:r w:rsidR="00D9007D" w:rsidRPr="002A6BDB">
        <w:rPr>
          <w:rFonts w:ascii="Arial" w:hAnsi="Arial" w:cs="Arial"/>
          <w:b/>
          <w:color w:val="000000"/>
          <w:sz w:val="16"/>
          <w:szCs w:val="16"/>
        </w:rPr>
        <w:t>9</w:t>
      </w:r>
      <w:r w:rsidRPr="002A6BDB">
        <w:rPr>
          <w:rFonts w:ascii="Arial" w:hAnsi="Arial" w:cs="Arial"/>
          <w:b/>
          <w:color w:val="000000"/>
          <w:sz w:val="16"/>
          <w:szCs w:val="16"/>
        </w:rPr>
        <w:t xml:space="preserve">. </w:t>
      </w:r>
      <w:r w:rsidRPr="002A6BDB">
        <w:rPr>
          <w:rFonts w:ascii="Arial" w:hAnsi="Arial" w:cs="Arial"/>
          <w:color w:val="000000"/>
          <w:sz w:val="16"/>
          <w:szCs w:val="16"/>
        </w:rPr>
        <w:t xml:space="preserve">Con el fin de evitar un exceso de vinculación entre la sociedad y la firma de Revisoría Fiscal y/o sus equipos y mantener su independencia, </w:t>
      </w:r>
      <w:r w:rsidRPr="002A6BDB">
        <w:rPr>
          <w:rFonts w:ascii="Arial" w:hAnsi="Arial" w:cs="Arial"/>
          <w:b/>
          <w:color w:val="000000"/>
          <w:sz w:val="16"/>
          <w:szCs w:val="16"/>
        </w:rPr>
        <w:t>la sociedad establece un plaz</w:t>
      </w:r>
      <w:r w:rsidR="008131DB" w:rsidRPr="002A6BDB">
        <w:rPr>
          <w:rFonts w:ascii="Arial" w:hAnsi="Arial" w:cs="Arial"/>
          <w:b/>
          <w:color w:val="000000"/>
          <w:sz w:val="16"/>
          <w:szCs w:val="16"/>
        </w:rPr>
        <w:t xml:space="preserve">o máximo de contratación </w:t>
      </w:r>
      <w:r w:rsidRPr="002A6BDB">
        <w:rPr>
          <w:rFonts w:ascii="Arial" w:hAnsi="Arial" w:cs="Arial"/>
          <w:b/>
          <w:color w:val="000000"/>
          <w:sz w:val="16"/>
          <w:szCs w:val="16"/>
        </w:rPr>
        <w:t xml:space="preserve">que oscila entre </w:t>
      </w:r>
      <w:r w:rsidR="00CB6917" w:rsidRPr="002A6BDB">
        <w:rPr>
          <w:rFonts w:ascii="Arial" w:hAnsi="Arial" w:cs="Arial"/>
          <w:b/>
          <w:color w:val="000000"/>
          <w:sz w:val="16"/>
          <w:szCs w:val="16"/>
        </w:rPr>
        <w:t>cinco (5) y diez (10) años.</w:t>
      </w:r>
      <w:r w:rsidR="00642BC4" w:rsidRPr="002A6BDB">
        <w:rPr>
          <w:rFonts w:ascii="Arial" w:hAnsi="Arial" w:cs="Arial"/>
          <w:b/>
          <w:color w:val="000000"/>
          <w:sz w:val="16"/>
          <w:szCs w:val="16"/>
        </w:rPr>
        <w:t xml:space="preserve"> </w:t>
      </w:r>
      <w:r w:rsidR="00CB6917" w:rsidRPr="002A6BDB">
        <w:rPr>
          <w:rFonts w:ascii="Arial" w:hAnsi="Arial" w:cs="Arial"/>
          <w:color w:val="000000"/>
          <w:sz w:val="16"/>
          <w:szCs w:val="16"/>
        </w:rPr>
        <w:t xml:space="preserve">Para el caso de la Revisoría Fiscal, </w:t>
      </w:r>
      <w:r w:rsidR="00CB6917" w:rsidRPr="002A6BDB">
        <w:rPr>
          <w:rFonts w:ascii="Arial" w:hAnsi="Arial" w:cs="Arial"/>
          <w:b/>
          <w:color w:val="000000"/>
          <w:sz w:val="16"/>
          <w:szCs w:val="16"/>
        </w:rPr>
        <w:t>persona natural no vinculada a una firma, el plazo máximo de contratación es de cinco (5) años</w:t>
      </w:r>
      <w:r w:rsidR="00642BC4" w:rsidRPr="002A6BDB">
        <w:rPr>
          <w:rFonts w:ascii="Arial" w:hAnsi="Arial" w:cs="Arial"/>
          <w:b/>
          <w:color w:val="000000"/>
          <w:sz w:val="16"/>
          <w:szCs w:val="16"/>
        </w:rPr>
        <w:t>.</w:t>
      </w:r>
    </w:p>
    <w:p w:rsidR="00A7569A" w:rsidRPr="002A6BDB" w:rsidRDefault="00052E4A"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29.1</w:t>
      </w:r>
      <w:r w:rsidR="00D9007D" w:rsidRPr="002A6BDB">
        <w:rPr>
          <w:rFonts w:ascii="Arial" w:hAnsi="Arial" w:cs="Arial"/>
          <w:b/>
          <w:color w:val="000000"/>
          <w:sz w:val="16"/>
          <w:szCs w:val="16"/>
        </w:rPr>
        <w:t>0</w:t>
      </w:r>
      <w:r w:rsidRPr="002A6BDB">
        <w:rPr>
          <w:rFonts w:ascii="Arial" w:hAnsi="Arial" w:cs="Arial"/>
          <w:b/>
          <w:color w:val="000000"/>
          <w:sz w:val="16"/>
          <w:szCs w:val="16"/>
        </w:rPr>
        <w:t>.</w:t>
      </w:r>
      <w:r w:rsidRPr="002A6BDB">
        <w:rPr>
          <w:rFonts w:ascii="Arial" w:hAnsi="Arial" w:cs="Arial"/>
          <w:color w:val="000000"/>
          <w:sz w:val="16"/>
          <w:szCs w:val="16"/>
        </w:rPr>
        <w:t xml:space="preserve"> Dentro del plazo máximo de contratación, la sociedad </w:t>
      </w:r>
      <w:r w:rsidRPr="002A6BDB">
        <w:rPr>
          <w:rFonts w:ascii="Arial" w:hAnsi="Arial" w:cs="Arial"/>
          <w:b/>
          <w:color w:val="000000"/>
          <w:sz w:val="16"/>
          <w:szCs w:val="16"/>
        </w:rPr>
        <w:t>promueve la rotación del socio de la firma de Revisoría Fiscal asignado a la sociedad</w:t>
      </w:r>
      <w:r w:rsidRPr="002A6BDB">
        <w:rPr>
          <w:rFonts w:ascii="Arial" w:hAnsi="Arial" w:cs="Arial"/>
          <w:color w:val="000000"/>
          <w:sz w:val="16"/>
          <w:szCs w:val="16"/>
        </w:rPr>
        <w:t xml:space="preserve"> y sus equipos de trabajo a la mitad del periodo, a cuya finalización debe producirse obligatoriamente la rotación de la firma.</w:t>
      </w:r>
    </w:p>
    <w:p w:rsidR="00052E4A" w:rsidRPr="002A6BDB" w:rsidRDefault="00E40063" w:rsidP="00A60101">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29.1</w:t>
      </w:r>
      <w:r w:rsidR="00D9007D" w:rsidRPr="002A6BDB">
        <w:rPr>
          <w:rFonts w:ascii="Arial" w:hAnsi="Arial" w:cs="Arial"/>
          <w:b/>
          <w:color w:val="000000"/>
          <w:sz w:val="16"/>
          <w:szCs w:val="16"/>
        </w:rPr>
        <w:t>1</w:t>
      </w:r>
      <w:r w:rsidRPr="002A6BDB">
        <w:rPr>
          <w:rFonts w:ascii="Arial" w:hAnsi="Arial" w:cs="Arial"/>
          <w:b/>
          <w:color w:val="000000"/>
          <w:sz w:val="16"/>
          <w:szCs w:val="16"/>
        </w:rPr>
        <w:t>.</w:t>
      </w:r>
      <w:r w:rsidRPr="002A6BDB">
        <w:rPr>
          <w:rFonts w:ascii="Arial" w:hAnsi="Arial" w:cs="Arial"/>
          <w:color w:val="000000"/>
          <w:sz w:val="16"/>
          <w:szCs w:val="16"/>
        </w:rPr>
        <w:t xml:space="preserve"> </w:t>
      </w:r>
      <w:r w:rsidR="00F86C7C" w:rsidRPr="002A6BDB">
        <w:rPr>
          <w:rFonts w:ascii="Arial" w:hAnsi="Arial" w:cs="Arial"/>
          <w:color w:val="000000"/>
          <w:sz w:val="16"/>
          <w:szCs w:val="16"/>
        </w:rPr>
        <w:t xml:space="preserve">En adición a la prohibición vigente de no contratar </w:t>
      </w:r>
      <w:r w:rsidRPr="002A6BDB">
        <w:rPr>
          <w:rFonts w:ascii="Arial" w:hAnsi="Arial" w:cs="Arial"/>
          <w:b/>
          <w:color w:val="000000"/>
          <w:sz w:val="16"/>
          <w:szCs w:val="16"/>
        </w:rPr>
        <w:t xml:space="preserve">con el Revisor Fiscal servicios profesionales distintos a los de la propia auditoría </w:t>
      </w:r>
      <w:r w:rsidR="00CB6917" w:rsidRPr="002A6BDB">
        <w:rPr>
          <w:rFonts w:ascii="Arial" w:hAnsi="Arial" w:cs="Arial"/>
          <w:b/>
          <w:color w:val="000000"/>
          <w:sz w:val="16"/>
          <w:szCs w:val="16"/>
        </w:rPr>
        <w:t>financiera</w:t>
      </w:r>
      <w:r w:rsidR="00642BC4" w:rsidRPr="002A6BDB">
        <w:rPr>
          <w:rFonts w:ascii="Arial" w:hAnsi="Arial" w:cs="Arial"/>
          <w:b/>
          <w:color w:val="000000"/>
          <w:sz w:val="16"/>
          <w:szCs w:val="16"/>
        </w:rPr>
        <w:t xml:space="preserve"> </w:t>
      </w:r>
      <w:r w:rsidRPr="002A6BDB">
        <w:rPr>
          <w:rFonts w:ascii="Arial" w:hAnsi="Arial" w:cs="Arial"/>
          <w:color w:val="000000"/>
          <w:sz w:val="16"/>
          <w:szCs w:val="16"/>
        </w:rPr>
        <w:t>y demás funciones reconocidas en la normativa vigente</w:t>
      </w:r>
      <w:r w:rsidR="00F86C7C" w:rsidRPr="002A6BDB">
        <w:rPr>
          <w:rFonts w:ascii="Arial" w:hAnsi="Arial" w:cs="Arial"/>
          <w:color w:val="000000"/>
          <w:sz w:val="16"/>
          <w:szCs w:val="16"/>
        </w:rPr>
        <w:t xml:space="preserve">, la sociedad extiende esta limitación </w:t>
      </w:r>
      <w:r w:rsidRPr="002A6BDB">
        <w:rPr>
          <w:rFonts w:ascii="Arial" w:hAnsi="Arial" w:cs="Arial"/>
          <w:color w:val="000000"/>
          <w:sz w:val="16"/>
          <w:szCs w:val="16"/>
        </w:rPr>
        <w:t xml:space="preserve">a las personas o entidades vinculadas con </w:t>
      </w:r>
      <w:r w:rsidR="00F86C7C" w:rsidRPr="002A6BDB">
        <w:rPr>
          <w:rFonts w:ascii="Arial" w:hAnsi="Arial" w:cs="Arial"/>
          <w:color w:val="000000"/>
          <w:sz w:val="16"/>
          <w:szCs w:val="16"/>
        </w:rPr>
        <w:t>la firma de Revisoría Fiscal</w:t>
      </w:r>
      <w:r w:rsidRPr="002A6BDB">
        <w:rPr>
          <w:rFonts w:ascii="Arial" w:hAnsi="Arial" w:cs="Arial"/>
          <w:color w:val="000000"/>
          <w:sz w:val="16"/>
          <w:szCs w:val="16"/>
        </w:rPr>
        <w:t xml:space="preserve">, entre las que se incluyen las empresas de su grupo, así como las empresas en las que haya una amplia coincidencia de </w:t>
      </w:r>
      <w:r w:rsidR="00F86C7C" w:rsidRPr="002A6BDB">
        <w:rPr>
          <w:rFonts w:ascii="Arial" w:hAnsi="Arial" w:cs="Arial"/>
          <w:color w:val="000000"/>
          <w:sz w:val="16"/>
          <w:szCs w:val="16"/>
        </w:rPr>
        <w:t xml:space="preserve">sus socios </w:t>
      </w:r>
      <w:r w:rsidR="00032674" w:rsidRPr="002A6BDB">
        <w:rPr>
          <w:rFonts w:ascii="Arial" w:hAnsi="Arial" w:cs="Arial"/>
          <w:color w:val="000000"/>
          <w:sz w:val="16"/>
          <w:szCs w:val="16"/>
        </w:rPr>
        <w:t xml:space="preserve">y/o administradores </w:t>
      </w:r>
      <w:r w:rsidR="00F86C7C" w:rsidRPr="002A6BDB">
        <w:rPr>
          <w:rFonts w:ascii="Arial" w:hAnsi="Arial" w:cs="Arial"/>
          <w:color w:val="000000"/>
          <w:sz w:val="16"/>
          <w:szCs w:val="16"/>
        </w:rPr>
        <w:t>con l</w:t>
      </w:r>
      <w:r w:rsidR="001B2E4B" w:rsidRPr="002A6BDB">
        <w:rPr>
          <w:rFonts w:ascii="Arial" w:hAnsi="Arial" w:cs="Arial"/>
          <w:color w:val="000000"/>
          <w:sz w:val="16"/>
          <w:szCs w:val="16"/>
        </w:rPr>
        <w:t>o</w:t>
      </w:r>
      <w:r w:rsidR="00F86C7C" w:rsidRPr="002A6BDB">
        <w:rPr>
          <w:rFonts w:ascii="Arial" w:hAnsi="Arial" w:cs="Arial"/>
          <w:color w:val="000000"/>
          <w:sz w:val="16"/>
          <w:szCs w:val="16"/>
        </w:rPr>
        <w:t xml:space="preserve">s de la firma </w:t>
      </w:r>
      <w:r w:rsidRPr="002A6BDB">
        <w:rPr>
          <w:rFonts w:ascii="Arial" w:hAnsi="Arial" w:cs="Arial"/>
          <w:color w:val="000000"/>
          <w:sz w:val="16"/>
          <w:szCs w:val="16"/>
        </w:rPr>
        <w:t>de Revisoría Fiscal.</w:t>
      </w:r>
    </w:p>
    <w:p w:rsidR="00F86C7C" w:rsidRDefault="00D9007D" w:rsidP="00CD11B5">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29.12</w:t>
      </w:r>
      <w:r w:rsidR="00F86C7C" w:rsidRPr="002A6BDB">
        <w:rPr>
          <w:rFonts w:ascii="Arial" w:hAnsi="Arial" w:cs="Arial"/>
          <w:b/>
          <w:color w:val="000000"/>
          <w:sz w:val="16"/>
          <w:szCs w:val="16"/>
        </w:rPr>
        <w:t>.</w:t>
      </w:r>
      <w:r w:rsidR="00F86C7C" w:rsidRPr="002A6BDB">
        <w:rPr>
          <w:rFonts w:ascii="Arial" w:hAnsi="Arial" w:cs="Arial"/>
          <w:color w:val="000000"/>
          <w:sz w:val="16"/>
          <w:szCs w:val="16"/>
        </w:rPr>
        <w:t xml:space="preserve"> En su información pública, </w:t>
      </w:r>
      <w:r w:rsidR="00F86C7C" w:rsidRPr="002A6BDB">
        <w:rPr>
          <w:rFonts w:ascii="Arial" w:hAnsi="Arial" w:cs="Arial"/>
          <w:b/>
          <w:color w:val="000000"/>
          <w:sz w:val="16"/>
          <w:szCs w:val="16"/>
        </w:rPr>
        <w:t>la sociedad revela el monto total del contrato con el Revisor Fiscal</w:t>
      </w:r>
      <w:r w:rsidR="00F86C7C" w:rsidRPr="002A6BDB">
        <w:rPr>
          <w:rFonts w:ascii="Arial" w:hAnsi="Arial" w:cs="Arial"/>
          <w:color w:val="000000"/>
          <w:sz w:val="16"/>
          <w:szCs w:val="16"/>
        </w:rPr>
        <w:t xml:space="preserve"> así como la </w:t>
      </w:r>
      <w:r w:rsidR="00CB6917" w:rsidRPr="002A6BDB">
        <w:rPr>
          <w:rFonts w:ascii="Arial" w:hAnsi="Arial" w:cs="Arial"/>
          <w:color w:val="000000"/>
          <w:sz w:val="16"/>
          <w:szCs w:val="16"/>
        </w:rPr>
        <w:t>proporción que representan</w:t>
      </w:r>
      <w:r w:rsidR="00F86C7C" w:rsidRPr="002A6BDB">
        <w:rPr>
          <w:rFonts w:ascii="Arial" w:hAnsi="Arial" w:cs="Arial"/>
          <w:color w:val="000000"/>
          <w:sz w:val="16"/>
          <w:szCs w:val="16"/>
        </w:rPr>
        <w:t xml:space="preserve"> los honorarios pagados por la sociedad </w:t>
      </w:r>
      <w:r w:rsidR="00CB6917" w:rsidRPr="002A6BDB">
        <w:rPr>
          <w:rFonts w:ascii="Arial" w:hAnsi="Arial" w:cs="Arial"/>
          <w:color w:val="000000"/>
          <w:sz w:val="16"/>
          <w:szCs w:val="16"/>
        </w:rPr>
        <w:t>frente al total de ingresos de la firma</w:t>
      </w:r>
      <w:r w:rsidR="002F372B" w:rsidRPr="002A6BDB">
        <w:rPr>
          <w:rFonts w:ascii="Arial" w:hAnsi="Arial" w:cs="Arial"/>
          <w:color w:val="000000"/>
          <w:sz w:val="16"/>
          <w:szCs w:val="16"/>
        </w:rPr>
        <w:t xml:space="preserve"> relacionados con su actividad de revisoría fiscal</w:t>
      </w:r>
      <w:r w:rsidR="00CB6917" w:rsidRPr="002A6BDB">
        <w:rPr>
          <w:rFonts w:ascii="Arial" w:hAnsi="Arial" w:cs="Arial"/>
          <w:color w:val="000000"/>
          <w:sz w:val="16"/>
          <w:szCs w:val="16"/>
        </w:rPr>
        <w:t xml:space="preserve">. </w:t>
      </w:r>
      <w:r w:rsidR="00F86C7C" w:rsidRPr="002A6BDB">
        <w:rPr>
          <w:rFonts w:ascii="Arial" w:hAnsi="Arial" w:cs="Arial"/>
          <w:color w:val="000000"/>
          <w:sz w:val="16"/>
          <w:szCs w:val="16"/>
        </w:rPr>
        <w:t xml:space="preserve"> </w:t>
      </w:r>
    </w:p>
    <w:p w:rsidR="002A6BDB" w:rsidRPr="002A6BDB" w:rsidRDefault="002A6BDB" w:rsidP="00CD11B5">
      <w:pPr>
        <w:autoSpaceDE w:val="0"/>
        <w:autoSpaceDN w:val="0"/>
        <w:adjustRightInd w:val="0"/>
        <w:spacing w:before="100" w:beforeAutospacing="1" w:after="100" w:afterAutospacing="1"/>
        <w:jc w:val="both"/>
        <w:rPr>
          <w:rFonts w:ascii="Arial" w:hAnsi="Arial" w:cs="Arial"/>
          <w:color w:val="000000"/>
          <w:sz w:val="16"/>
          <w:szCs w:val="16"/>
        </w:rPr>
      </w:pPr>
    </w:p>
    <w:p w:rsidR="00A60101" w:rsidRPr="002A6BDB" w:rsidRDefault="00A60101">
      <w:pPr>
        <w:rPr>
          <w:rFonts w:ascii="Arial" w:hAnsi="Arial" w:cs="Arial"/>
          <w:b/>
          <w:sz w:val="16"/>
          <w:szCs w:val="16"/>
        </w:rPr>
      </w:pPr>
      <w:r w:rsidRPr="002A6BDB">
        <w:rPr>
          <w:rFonts w:ascii="Arial" w:hAnsi="Arial" w:cs="Arial"/>
          <w:b/>
          <w:sz w:val="16"/>
          <w:szCs w:val="16"/>
        </w:rPr>
        <w:br w:type="page"/>
      </w:r>
    </w:p>
    <w:p w:rsidR="0000499A" w:rsidRPr="002A6BDB" w:rsidRDefault="00F21E34" w:rsidP="002A6BDB">
      <w:pPr>
        <w:numPr>
          <w:ilvl w:val="0"/>
          <w:numId w:val="36"/>
        </w:numPr>
        <w:autoSpaceDE w:val="0"/>
        <w:autoSpaceDN w:val="0"/>
        <w:adjustRightInd w:val="0"/>
        <w:spacing w:before="100" w:beforeAutospacing="1" w:after="100" w:afterAutospacing="1"/>
        <w:jc w:val="center"/>
        <w:rPr>
          <w:rFonts w:ascii="Arial" w:hAnsi="Arial" w:cs="Arial"/>
          <w:color w:val="000000"/>
          <w:sz w:val="16"/>
          <w:szCs w:val="16"/>
        </w:rPr>
      </w:pPr>
      <w:r w:rsidRPr="002A6BDB">
        <w:rPr>
          <w:rFonts w:ascii="Arial" w:hAnsi="Arial" w:cs="Arial"/>
          <w:b/>
          <w:sz w:val="16"/>
          <w:szCs w:val="16"/>
        </w:rPr>
        <w:lastRenderedPageBreak/>
        <w:t>TRANSPARENCIA E INFORMACIÓN FINANCIERA Y NO FINANCIERA</w:t>
      </w:r>
    </w:p>
    <w:p w:rsidR="00F21E34" w:rsidRPr="002A6BDB" w:rsidRDefault="00F21E34" w:rsidP="002A6BDB">
      <w:pPr>
        <w:spacing w:before="100" w:beforeAutospacing="1" w:after="100" w:afterAutospacing="1"/>
        <w:jc w:val="both"/>
        <w:rPr>
          <w:rFonts w:ascii="Arial" w:hAnsi="Arial" w:cs="Arial"/>
          <w:sz w:val="16"/>
          <w:szCs w:val="16"/>
        </w:rPr>
      </w:pPr>
      <w:r w:rsidRPr="002A6BDB">
        <w:rPr>
          <w:rFonts w:ascii="Arial" w:hAnsi="Arial" w:cs="Arial"/>
          <w:sz w:val="16"/>
          <w:szCs w:val="16"/>
        </w:rPr>
        <w:t xml:space="preserve">La revelación de información financiera y no financiera es el principal mecanismo de contacto del emisor con sus </w:t>
      </w:r>
      <w:r w:rsidRPr="002A6BDB">
        <w:rPr>
          <w:rFonts w:ascii="Arial" w:hAnsi="Arial" w:cs="Arial"/>
          <w:i/>
          <w:iCs/>
          <w:sz w:val="16"/>
          <w:szCs w:val="16"/>
        </w:rPr>
        <w:t>grupos de interés</w:t>
      </w:r>
      <w:r w:rsidRPr="002A6BDB">
        <w:rPr>
          <w:rFonts w:ascii="Arial" w:hAnsi="Arial" w:cs="Arial"/>
          <w:sz w:val="16"/>
          <w:szCs w:val="16"/>
        </w:rPr>
        <w:t xml:space="preserve"> y con el mercado en su conjunto. Dicha información tiene por objeto permitir un conocimiento apropiado por parte de tales grupos sobre la marcha y situación del emisor y disponer de elementos de juicio suficientes para la toma de decisiones de manera informada.</w:t>
      </w:r>
    </w:p>
    <w:p w:rsidR="00F21E34" w:rsidRPr="002A6BDB" w:rsidRDefault="00F21E34" w:rsidP="002A6BDB">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Las </w:t>
      </w:r>
      <w:r w:rsidR="00AB22EF" w:rsidRPr="002A6BDB">
        <w:rPr>
          <w:rFonts w:ascii="Arial" w:hAnsi="Arial" w:cs="Arial"/>
          <w:color w:val="000000"/>
          <w:sz w:val="16"/>
          <w:szCs w:val="16"/>
        </w:rPr>
        <w:t>recomendaciones</w:t>
      </w:r>
      <w:r w:rsidRPr="002A6BDB">
        <w:rPr>
          <w:rFonts w:ascii="Arial" w:hAnsi="Arial" w:cs="Arial"/>
          <w:color w:val="000000"/>
          <w:sz w:val="16"/>
          <w:szCs w:val="16"/>
        </w:rPr>
        <w:t xml:space="preserve"> contenidas en este capítulo se entienden aplicables a aquella información distinta de la que tienen derecho a conocer los accionistas en ejercicio de su </w:t>
      </w:r>
      <w:r w:rsidRPr="002A6BDB">
        <w:rPr>
          <w:rFonts w:ascii="Arial" w:hAnsi="Arial" w:cs="Arial"/>
          <w:i/>
          <w:iCs/>
          <w:color w:val="000000"/>
          <w:sz w:val="16"/>
          <w:szCs w:val="16"/>
        </w:rPr>
        <w:t>derecho de inspección e información</w:t>
      </w:r>
      <w:r w:rsidRPr="002A6BDB">
        <w:rPr>
          <w:rFonts w:ascii="Arial" w:hAnsi="Arial" w:cs="Arial"/>
          <w:color w:val="000000"/>
          <w:sz w:val="16"/>
          <w:szCs w:val="16"/>
        </w:rPr>
        <w:t xml:space="preserve">. </w:t>
      </w:r>
    </w:p>
    <w:p w:rsidR="00F21E34" w:rsidRPr="002A6BDB" w:rsidRDefault="00F21E34" w:rsidP="002A6BDB">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En Gobierno Corporativo, la transparencia se ha convertido en un principio fundamental que reclaman tanto los accionistas de una sociedad, como el conjunto del mercado, grupos de interés (</w:t>
      </w:r>
      <w:r w:rsidRPr="002A6BDB">
        <w:rPr>
          <w:rFonts w:ascii="Arial" w:hAnsi="Arial" w:cs="Arial"/>
          <w:i/>
          <w:iCs/>
          <w:color w:val="000000"/>
          <w:sz w:val="16"/>
          <w:szCs w:val="16"/>
          <w:lang w:val="es-CO"/>
        </w:rPr>
        <w:t>stakeholders</w:t>
      </w:r>
      <w:r w:rsidRPr="002A6BDB">
        <w:rPr>
          <w:rFonts w:ascii="Arial" w:hAnsi="Arial" w:cs="Arial"/>
          <w:color w:val="000000"/>
          <w:sz w:val="16"/>
          <w:szCs w:val="16"/>
        </w:rPr>
        <w:t xml:space="preserve">) y otros terceros interesados. </w:t>
      </w:r>
    </w:p>
    <w:p w:rsidR="00F21E34" w:rsidRPr="002A6BDB" w:rsidRDefault="00F21E34" w:rsidP="002A6BDB">
      <w:pPr>
        <w:spacing w:before="100" w:beforeAutospacing="1" w:after="100" w:afterAutospacing="1"/>
        <w:jc w:val="both"/>
        <w:rPr>
          <w:rFonts w:ascii="Arial" w:hAnsi="Arial" w:cs="Arial"/>
          <w:color w:val="000000"/>
          <w:sz w:val="16"/>
          <w:szCs w:val="16"/>
        </w:rPr>
      </w:pPr>
      <w:r w:rsidRPr="002A6BDB">
        <w:rPr>
          <w:rFonts w:ascii="Arial" w:hAnsi="Arial" w:cs="Arial"/>
          <w:color w:val="000000"/>
          <w:sz w:val="16"/>
          <w:szCs w:val="16"/>
        </w:rPr>
        <w:t xml:space="preserve">En </w:t>
      </w:r>
      <w:r w:rsidR="00227DD4" w:rsidRPr="002A6BDB">
        <w:rPr>
          <w:rFonts w:ascii="Arial" w:hAnsi="Arial" w:cs="Arial"/>
          <w:color w:val="000000"/>
          <w:sz w:val="16"/>
          <w:szCs w:val="16"/>
        </w:rPr>
        <w:t>este sentido</w:t>
      </w:r>
      <w:r w:rsidRPr="002A6BDB">
        <w:rPr>
          <w:rFonts w:ascii="Arial" w:hAnsi="Arial" w:cs="Arial"/>
          <w:color w:val="000000"/>
          <w:sz w:val="16"/>
          <w:szCs w:val="16"/>
        </w:rPr>
        <w:t>, la transparencia ha ido evolucionando desde una “</w:t>
      </w:r>
      <w:r w:rsidRPr="002A6BDB">
        <w:rPr>
          <w:rFonts w:ascii="Arial" w:hAnsi="Arial" w:cs="Arial"/>
          <w:i/>
          <w:iCs/>
          <w:color w:val="000000"/>
          <w:sz w:val="16"/>
          <w:szCs w:val="16"/>
        </w:rPr>
        <w:t>demanda</w:t>
      </w:r>
      <w:r w:rsidRPr="002A6BDB">
        <w:rPr>
          <w:rFonts w:ascii="Arial" w:hAnsi="Arial" w:cs="Arial"/>
          <w:color w:val="000000"/>
          <w:sz w:val="16"/>
          <w:szCs w:val="16"/>
        </w:rPr>
        <w:t>” o “</w:t>
      </w:r>
      <w:r w:rsidRPr="002A6BDB">
        <w:rPr>
          <w:rFonts w:ascii="Arial" w:hAnsi="Arial" w:cs="Arial"/>
          <w:i/>
          <w:iCs/>
          <w:color w:val="000000"/>
          <w:sz w:val="16"/>
          <w:szCs w:val="16"/>
        </w:rPr>
        <w:t>derecho</w:t>
      </w:r>
      <w:r w:rsidRPr="002A6BDB">
        <w:rPr>
          <w:rFonts w:ascii="Arial" w:hAnsi="Arial" w:cs="Arial"/>
          <w:color w:val="000000"/>
          <w:sz w:val="16"/>
          <w:szCs w:val="16"/>
        </w:rPr>
        <w:t>” de los accionistas, que las empresas voluntariamente atendían más allá de los mínimos de información recogidos en las leyes mercantiles, hacia un “</w:t>
      </w:r>
      <w:r w:rsidRPr="002A6BDB">
        <w:rPr>
          <w:rFonts w:ascii="Arial" w:hAnsi="Arial" w:cs="Arial"/>
          <w:i/>
          <w:iCs/>
          <w:color w:val="000000"/>
          <w:sz w:val="16"/>
          <w:szCs w:val="16"/>
        </w:rPr>
        <w:t>deber</w:t>
      </w:r>
      <w:r w:rsidRPr="002A6BDB">
        <w:rPr>
          <w:rFonts w:ascii="Arial" w:hAnsi="Arial" w:cs="Arial"/>
          <w:color w:val="000000"/>
          <w:sz w:val="16"/>
          <w:szCs w:val="16"/>
        </w:rPr>
        <w:t>” de las compañías.</w:t>
      </w:r>
    </w:p>
    <w:p w:rsidR="00F21E34" w:rsidRPr="002A6BDB" w:rsidRDefault="00F21E34" w:rsidP="0093504F">
      <w:pPr>
        <w:shd w:val="clear" w:color="auto" w:fill="F2F2F2"/>
        <w:autoSpaceDE w:val="0"/>
        <w:autoSpaceDN w:val="0"/>
        <w:adjustRightInd w:val="0"/>
        <w:jc w:val="both"/>
        <w:rPr>
          <w:rFonts w:ascii="Arial" w:hAnsi="Arial" w:cs="Arial"/>
          <w:color w:val="000000"/>
          <w:sz w:val="16"/>
          <w:szCs w:val="16"/>
        </w:rPr>
      </w:pPr>
      <w:r w:rsidRPr="002A6BDB">
        <w:rPr>
          <w:rFonts w:ascii="Arial" w:hAnsi="Arial" w:cs="Arial"/>
          <w:b/>
          <w:bCs/>
          <w:color w:val="000000"/>
          <w:sz w:val="16"/>
          <w:szCs w:val="16"/>
        </w:rPr>
        <w:t>Medida No. 30: Política de revelación de información.</w:t>
      </w:r>
    </w:p>
    <w:p w:rsidR="00F21E34" w:rsidRPr="002A6BDB" w:rsidRDefault="00F21E34"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30.1.</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La Junta Directiva ha aprobado una </w:t>
      </w:r>
      <w:r w:rsidR="00E25ED1" w:rsidRPr="002A6BDB">
        <w:rPr>
          <w:rFonts w:ascii="Arial" w:hAnsi="Arial" w:cs="Arial"/>
          <w:b/>
          <w:color w:val="000000"/>
          <w:sz w:val="16"/>
          <w:szCs w:val="16"/>
        </w:rPr>
        <w:t>política de revelación de información</w:t>
      </w:r>
      <w:r w:rsidRPr="002A6BDB">
        <w:rPr>
          <w:rFonts w:ascii="Arial" w:hAnsi="Arial" w:cs="Arial"/>
          <w:color w:val="000000"/>
          <w:sz w:val="16"/>
          <w:szCs w:val="16"/>
        </w:rPr>
        <w:t xml:space="preserve">, en la que se identifica, como mínimo, lo siguiente: </w:t>
      </w:r>
    </w:p>
    <w:p w:rsidR="00D12E48" w:rsidRPr="002A6BDB" w:rsidRDefault="00F21E34" w:rsidP="00730776">
      <w:pPr>
        <w:pStyle w:val="Prrafodelista"/>
        <w:numPr>
          <w:ilvl w:val="0"/>
          <w:numId w:val="33"/>
        </w:numPr>
        <w:spacing w:after="0"/>
        <w:ind w:left="709" w:hanging="283"/>
        <w:jc w:val="both"/>
        <w:rPr>
          <w:rFonts w:ascii="Arial" w:hAnsi="Arial" w:cs="Arial"/>
          <w:sz w:val="16"/>
          <w:szCs w:val="16"/>
        </w:rPr>
      </w:pPr>
      <w:r w:rsidRPr="002A6BDB">
        <w:rPr>
          <w:rFonts w:ascii="Arial" w:hAnsi="Arial" w:cs="Arial"/>
          <w:sz w:val="16"/>
          <w:szCs w:val="16"/>
        </w:rPr>
        <w:t>Identificación del departamento o unidad responsable al interior de la sociedad</w:t>
      </w:r>
      <w:r w:rsidR="002913EF" w:rsidRPr="002A6BDB">
        <w:rPr>
          <w:rFonts w:ascii="Arial" w:hAnsi="Arial" w:cs="Arial"/>
          <w:sz w:val="16"/>
          <w:szCs w:val="16"/>
        </w:rPr>
        <w:t xml:space="preserve"> </w:t>
      </w:r>
      <w:r w:rsidRPr="002A6BDB">
        <w:rPr>
          <w:rFonts w:ascii="Arial" w:hAnsi="Arial" w:cs="Arial"/>
          <w:sz w:val="16"/>
          <w:szCs w:val="16"/>
        </w:rPr>
        <w:t>de desarrollar la política de revelación de información.</w:t>
      </w:r>
    </w:p>
    <w:p w:rsidR="00D12E48" w:rsidRPr="002A6BDB" w:rsidRDefault="00A77CF2" w:rsidP="00730776">
      <w:pPr>
        <w:pStyle w:val="Prrafodelista"/>
        <w:numPr>
          <w:ilvl w:val="0"/>
          <w:numId w:val="33"/>
        </w:numPr>
        <w:spacing w:after="0"/>
        <w:ind w:left="709" w:hanging="283"/>
        <w:jc w:val="both"/>
        <w:rPr>
          <w:rFonts w:ascii="Arial" w:hAnsi="Arial" w:cs="Arial"/>
          <w:sz w:val="16"/>
          <w:szCs w:val="16"/>
        </w:rPr>
      </w:pPr>
      <w:r w:rsidRPr="002A6BDB">
        <w:rPr>
          <w:rFonts w:ascii="Arial" w:hAnsi="Arial" w:cs="Arial"/>
          <w:sz w:val="16"/>
          <w:szCs w:val="16"/>
        </w:rPr>
        <w:t xml:space="preserve">La </w:t>
      </w:r>
      <w:r w:rsidR="00D12E48" w:rsidRPr="002A6BDB">
        <w:rPr>
          <w:rFonts w:ascii="Arial" w:hAnsi="Arial" w:cs="Arial"/>
          <w:sz w:val="16"/>
          <w:szCs w:val="16"/>
        </w:rPr>
        <w:t xml:space="preserve">información </w:t>
      </w:r>
      <w:r w:rsidRPr="002A6BDB">
        <w:rPr>
          <w:rFonts w:ascii="Arial" w:hAnsi="Arial" w:cs="Arial"/>
          <w:sz w:val="16"/>
          <w:szCs w:val="16"/>
        </w:rPr>
        <w:t xml:space="preserve">que </w:t>
      </w:r>
      <w:r w:rsidR="00D12E48" w:rsidRPr="002A6BDB">
        <w:rPr>
          <w:rFonts w:ascii="Arial" w:hAnsi="Arial" w:cs="Arial"/>
          <w:sz w:val="16"/>
          <w:szCs w:val="16"/>
        </w:rPr>
        <w:t>se debe revelar.</w:t>
      </w:r>
    </w:p>
    <w:p w:rsidR="00D12E48" w:rsidRPr="002A6BDB" w:rsidRDefault="00A77CF2" w:rsidP="00730776">
      <w:pPr>
        <w:pStyle w:val="Prrafodelista"/>
        <w:numPr>
          <w:ilvl w:val="0"/>
          <w:numId w:val="33"/>
        </w:numPr>
        <w:spacing w:after="0"/>
        <w:ind w:left="709" w:hanging="283"/>
        <w:jc w:val="both"/>
        <w:rPr>
          <w:rFonts w:ascii="Arial" w:hAnsi="Arial" w:cs="Arial"/>
          <w:sz w:val="16"/>
          <w:szCs w:val="16"/>
        </w:rPr>
      </w:pPr>
      <w:r w:rsidRPr="002A6BDB">
        <w:rPr>
          <w:rFonts w:ascii="Arial" w:hAnsi="Arial" w:cs="Arial"/>
          <w:sz w:val="16"/>
          <w:szCs w:val="16"/>
        </w:rPr>
        <w:t>La forma c</w:t>
      </w:r>
      <w:r w:rsidR="00F21E34" w:rsidRPr="002A6BDB">
        <w:rPr>
          <w:rFonts w:ascii="Arial" w:hAnsi="Arial" w:cs="Arial"/>
          <w:sz w:val="16"/>
          <w:szCs w:val="16"/>
        </w:rPr>
        <w:t>ómo se debe revelar esa información.</w:t>
      </w:r>
    </w:p>
    <w:p w:rsidR="00D12E48" w:rsidRPr="002A6BDB" w:rsidRDefault="00CE550F" w:rsidP="00730776">
      <w:pPr>
        <w:pStyle w:val="Prrafodelista"/>
        <w:numPr>
          <w:ilvl w:val="0"/>
          <w:numId w:val="33"/>
        </w:numPr>
        <w:spacing w:after="0"/>
        <w:ind w:left="709" w:hanging="283"/>
        <w:jc w:val="both"/>
        <w:rPr>
          <w:rFonts w:ascii="Arial" w:hAnsi="Arial" w:cs="Arial"/>
          <w:sz w:val="16"/>
          <w:szCs w:val="16"/>
        </w:rPr>
      </w:pPr>
      <w:r w:rsidRPr="002A6BDB">
        <w:rPr>
          <w:rFonts w:ascii="Arial" w:hAnsi="Arial" w:cs="Arial"/>
          <w:sz w:val="16"/>
          <w:szCs w:val="16"/>
        </w:rPr>
        <w:t>A quién se debe revelar la información.</w:t>
      </w:r>
    </w:p>
    <w:p w:rsidR="00D12E48" w:rsidRPr="002A6BDB" w:rsidRDefault="00CE550F" w:rsidP="00730776">
      <w:pPr>
        <w:pStyle w:val="Prrafodelista"/>
        <w:numPr>
          <w:ilvl w:val="0"/>
          <w:numId w:val="33"/>
        </w:numPr>
        <w:spacing w:after="0"/>
        <w:ind w:left="709" w:hanging="283"/>
        <w:jc w:val="both"/>
        <w:rPr>
          <w:rFonts w:ascii="Arial" w:hAnsi="Arial" w:cs="Arial"/>
          <w:sz w:val="16"/>
          <w:szCs w:val="16"/>
        </w:rPr>
      </w:pPr>
      <w:r w:rsidRPr="002A6BDB">
        <w:rPr>
          <w:rFonts w:ascii="Arial" w:hAnsi="Arial" w:cs="Arial"/>
          <w:sz w:val="16"/>
          <w:szCs w:val="16"/>
        </w:rPr>
        <w:t>Mecanismos para asegurar la máxima calidad y representatividad de la información revelada.</w:t>
      </w:r>
    </w:p>
    <w:p w:rsidR="00CE550F" w:rsidRPr="002A6BDB" w:rsidRDefault="00CE550F" w:rsidP="00730776">
      <w:pPr>
        <w:pStyle w:val="Prrafodelista"/>
        <w:numPr>
          <w:ilvl w:val="0"/>
          <w:numId w:val="33"/>
        </w:numPr>
        <w:spacing w:after="0"/>
        <w:ind w:left="709" w:hanging="283"/>
        <w:jc w:val="both"/>
        <w:rPr>
          <w:rFonts w:ascii="Arial" w:hAnsi="Arial" w:cs="Arial"/>
          <w:sz w:val="16"/>
          <w:szCs w:val="16"/>
        </w:rPr>
      </w:pPr>
      <w:r w:rsidRPr="002A6BDB">
        <w:rPr>
          <w:rFonts w:ascii="Arial" w:hAnsi="Arial" w:cs="Arial"/>
          <w:sz w:val="16"/>
          <w:szCs w:val="16"/>
        </w:rPr>
        <w:t>Procedimiento para la calificación de la información como reservada o confidencial y para el manejo de esta información frente a las exigencias de revelación de la normativa vigente.</w:t>
      </w:r>
    </w:p>
    <w:p w:rsidR="00F21E34" w:rsidRPr="002A6BDB" w:rsidRDefault="00CE550F" w:rsidP="004349D9">
      <w:pPr>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30.2.</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En el caso de Conglomerados, la revelación a terceros de información </w:t>
      </w:r>
      <w:r w:rsidR="00E25ED1" w:rsidRPr="002A6BDB">
        <w:rPr>
          <w:rFonts w:ascii="Arial" w:hAnsi="Arial" w:cs="Arial"/>
          <w:b/>
          <w:color w:val="000000"/>
          <w:sz w:val="16"/>
          <w:szCs w:val="16"/>
        </w:rPr>
        <w:t xml:space="preserve">es </w:t>
      </w:r>
      <w:r w:rsidRPr="002A6BDB">
        <w:rPr>
          <w:rFonts w:ascii="Arial" w:hAnsi="Arial" w:cs="Arial"/>
          <w:b/>
          <w:color w:val="000000"/>
          <w:sz w:val="16"/>
          <w:szCs w:val="16"/>
        </w:rPr>
        <w:t>integral y transversal, referente al conjunto de empresa</w:t>
      </w:r>
      <w:r w:rsidR="0018541C" w:rsidRPr="002A6BDB">
        <w:rPr>
          <w:rFonts w:ascii="Arial" w:hAnsi="Arial" w:cs="Arial"/>
          <w:b/>
          <w:color w:val="000000"/>
          <w:sz w:val="16"/>
          <w:szCs w:val="16"/>
        </w:rPr>
        <w:t>s</w:t>
      </w:r>
      <w:r w:rsidRPr="002A6BDB">
        <w:rPr>
          <w:rFonts w:ascii="Arial" w:hAnsi="Arial" w:cs="Arial"/>
          <w:color w:val="000000"/>
          <w:sz w:val="16"/>
          <w:szCs w:val="16"/>
        </w:rPr>
        <w:t>, que permita a los terceros externos formarse una opinión fundada sobre la realidad, organización, complejidad, actividad, tamaño y modelo de gobierno del Conglomerado</w:t>
      </w:r>
      <w:r w:rsidR="00741A8D" w:rsidRPr="002A6BDB">
        <w:rPr>
          <w:rFonts w:ascii="Arial" w:hAnsi="Arial" w:cs="Arial"/>
          <w:color w:val="000000"/>
          <w:sz w:val="16"/>
          <w:szCs w:val="16"/>
        </w:rPr>
        <w:t>.</w:t>
      </w:r>
    </w:p>
    <w:p w:rsidR="00CE550F" w:rsidRPr="002A6BDB" w:rsidRDefault="00CE550F" w:rsidP="0093504F">
      <w:pPr>
        <w:shd w:val="clear" w:color="auto" w:fill="F2F2F2"/>
        <w:autoSpaceDE w:val="0"/>
        <w:autoSpaceDN w:val="0"/>
        <w:adjustRightInd w:val="0"/>
        <w:jc w:val="both"/>
        <w:rPr>
          <w:rFonts w:ascii="Arial" w:hAnsi="Arial" w:cs="Arial"/>
          <w:color w:val="000000"/>
          <w:sz w:val="16"/>
          <w:szCs w:val="16"/>
        </w:rPr>
      </w:pPr>
      <w:r w:rsidRPr="002A6BDB">
        <w:rPr>
          <w:rFonts w:ascii="Arial" w:hAnsi="Arial" w:cs="Arial"/>
          <w:b/>
          <w:bCs/>
          <w:color w:val="000000"/>
          <w:sz w:val="16"/>
          <w:szCs w:val="16"/>
        </w:rPr>
        <w:t>Medida No. 31: Estados Financieros.</w:t>
      </w:r>
    </w:p>
    <w:p w:rsidR="00CE550F" w:rsidRPr="002A6BDB" w:rsidRDefault="00CE550F" w:rsidP="004349D9">
      <w:pPr>
        <w:spacing w:before="100" w:beforeAutospacing="1" w:after="100" w:afterAutospacing="1"/>
        <w:jc w:val="both"/>
        <w:rPr>
          <w:rFonts w:ascii="Arial" w:hAnsi="Arial" w:cs="Arial"/>
          <w:sz w:val="16"/>
          <w:szCs w:val="16"/>
        </w:rPr>
      </w:pPr>
      <w:r w:rsidRPr="002A6BDB">
        <w:rPr>
          <w:rFonts w:ascii="Arial" w:hAnsi="Arial" w:cs="Arial"/>
          <w:b/>
          <w:color w:val="000000"/>
          <w:sz w:val="16"/>
          <w:szCs w:val="16"/>
        </w:rPr>
        <w:t>31.1.</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De existir </w:t>
      </w:r>
      <w:r w:rsidRPr="002A6BDB">
        <w:rPr>
          <w:rFonts w:ascii="Arial" w:hAnsi="Arial" w:cs="Arial"/>
          <w:b/>
          <w:i/>
          <w:iCs/>
          <w:color w:val="000000"/>
          <w:sz w:val="16"/>
          <w:szCs w:val="16"/>
        </w:rPr>
        <w:t xml:space="preserve">salvedades </w:t>
      </w:r>
      <w:r w:rsidRPr="002A6BDB">
        <w:rPr>
          <w:rFonts w:ascii="Arial" w:hAnsi="Arial" w:cs="Arial"/>
          <w:b/>
          <w:color w:val="000000"/>
          <w:sz w:val="16"/>
          <w:szCs w:val="16"/>
        </w:rPr>
        <w:t>en el informe del Revisor Fiscal</w:t>
      </w:r>
      <w:r w:rsidR="007B3A23" w:rsidRPr="002A6BDB">
        <w:rPr>
          <w:rFonts w:ascii="Arial" w:hAnsi="Arial" w:cs="Arial"/>
          <w:color w:val="000000"/>
          <w:sz w:val="16"/>
          <w:szCs w:val="16"/>
        </w:rPr>
        <w:t xml:space="preserve"> </w:t>
      </w:r>
      <w:r w:rsidR="00D9007D" w:rsidRPr="002A6BDB">
        <w:rPr>
          <w:rFonts w:ascii="Arial" w:hAnsi="Arial" w:cs="Arial"/>
          <w:sz w:val="16"/>
          <w:szCs w:val="16"/>
        </w:rPr>
        <w:t>é</w:t>
      </w:r>
      <w:r w:rsidR="007B3A23" w:rsidRPr="002A6BDB">
        <w:rPr>
          <w:rFonts w:ascii="Arial" w:hAnsi="Arial" w:cs="Arial"/>
          <w:sz w:val="16"/>
          <w:szCs w:val="16"/>
        </w:rPr>
        <w:t>stas</w:t>
      </w:r>
      <w:r w:rsidR="00D9007D" w:rsidRPr="002A6BDB">
        <w:rPr>
          <w:rFonts w:ascii="Arial" w:hAnsi="Arial" w:cs="Arial"/>
          <w:sz w:val="16"/>
          <w:szCs w:val="16"/>
        </w:rPr>
        <w:t xml:space="preserve"> y las acciones que la sociedad plantea para solventar la situación,</w:t>
      </w:r>
      <w:r w:rsidR="007B3A23" w:rsidRPr="002A6BDB">
        <w:rPr>
          <w:rFonts w:ascii="Arial" w:hAnsi="Arial" w:cs="Arial"/>
          <w:sz w:val="16"/>
          <w:szCs w:val="16"/>
        </w:rPr>
        <w:t xml:space="preserve"> serán </w:t>
      </w:r>
      <w:r w:rsidR="00DE112E" w:rsidRPr="002A6BDB">
        <w:rPr>
          <w:rFonts w:ascii="Arial" w:hAnsi="Arial" w:cs="Arial"/>
          <w:sz w:val="16"/>
          <w:szCs w:val="16"/>
        </w:rPr>
        <w:t xml:space="preserve">objeto de pronunciamiento </w:t>
      </w:r>
      <w:r w:rsidR="00DE112E" w:rsidRPr="002A6BDB">
        <w:rPr>
          <w:rFonts w:ascii="Arial" w:hAnsi="Arial" w:cs="Arial"/>
          <w:b/>
          <w:sz w:val="16"/>
          <w:szCs w:val="16"/>
        </w:rPr>
        <w:t xml:space="preserve">ante </w:t>
      </w:r>
      <w:r w:rsidR="007B3A23" w:rsidRPr="002A6BDB">
        <w:rPr>
          <w:rFonts w:ascii="Arial" w:hAnsi="Arial" w:cs="Arial"/>
          <w:b/>
          <w:sz w:val="16"/>
          <w:szCs w:val="16"/>
        </w:rPr>
        <w:t>los accionistas</w:t>
      </w:r>
      <w:r w:rsidR="007B3A23" w:rsidRPr="002A6BDB">
        <w:rPr>
          <w:rFonts w:ascii="Arial" w:hAnsi="Arial" w:cs="Arial"/>
          <w:sz w:val="16"/>
          <w:szCs w:val="16"/>
        </w:rPr>
        <w:t xml:space="preserve"> reunidos en Asamblea General, por parte del </w:t>
      </w:r>
      <w:r w:rsidR="007657EC" w:rsidRPr="002A6BDB">
        <w:rPr>
          <w:rFonts w:ascii="Arial" w:hAnsi="Arial" w:cs="Arial"/>
          <w:sz w:val="16"/>
          <w:szCs w:val="16"/>
        </w:rPr>
        <w:t xml:space="preserve">presidente </w:t>
      </w:r>
      <w:r w:rsidR="007B3A23" w:rsidRPr="002A6BDB">
        <w:rPr>
          <w:rFonts w:ascii="Arial" w:hAnsi="Arial" w:cs="Arial"/>
          <w:sz w:val="16"/>
          <w:szCs w:val="16"/>
        </w:rPr>
        <w:t>del Comité de Auditoria.</w:t>
      </w:r>
    </w:p>
    <w:p w:rsidR="007B3A23" w:rsidRPr="002A6BDB" w:rsidRDefault="007B3A23" w:rsidP="004349D9">
      <w:pPr>
        <w:autoSpaceDE w:val="0"/>
        <w:autoSpaceDN w:val="0"/>
        <w:adjustRightInd w:val="0"/>
        <w:jc w:val="both"/>
        <w:rPr>
          <w:rFonts w:ascii="Arial" w:hAnsi="Arial" w:cs="Arial"/>
          <w:color w:val="000000"/>
          <w:sz w:val="16"/>
          <w:szCs w:val="16"/>
        </w:rPr>
      </w:pPr>
      <w:r w:rsidRPr="002A6BDB">
        <w:rPr>
          <w:rFonts w:ascii="Arial" w:hAnsi="Arial" w:cs="Arial"/>
          <w:b/>
          <w:color w:val="000000"/>
          <w:sz w:val="16"/>
          <w:szCs w:val="16"/>
        </w:rPr>
        <w:t>31.2.</w:t>
      </w:r>
      <w:r w:rsidRPr="002A6BDB">
        <w:rPr>
          <w:rFonts w:ascii="Arial" w:hAnsi="Arial" w:cs="Arial"/>
          <w:color w:val="000000"/>
          <w:sz w:val="16"/>
          <w:szCs w:val="16"/>
        </w:rPr>
        <w:t xml:space="preserve"> </w:t>
      </w:r>
      <w:r w:rsidR="00642BC4" w:rsidRPr="002A6BDB">
        <w:rPr>
          <w:rFonts w:ascii="Arial" w:hAnsi="Arial" w:cs="Arial"/>
          <w:b/>
          <w:color w:val="000000"/>
          <w:sz w:val="16"/>
          <w:szCs w:val="16"/>
        </w:rPr>
        <w:t xml:space="preserve">Cuando ante las </w:t>
      </w:r>
      <w:r w:rsidR="00642BC4" w:rsidRPr="002A6BDB">
        <w:rPr>
          <w:rFonts w:ascii="Arial" w:hAnsi="Arial" w:cs="Arial"/>
          <w:b/>
          <w:iCs/>
          <w:color w:val="000000"/>
          <w:sz w:val="16"/>
          <w:szCs w:val="16"/>
        </w:rPr>
        <w:t>salvedades</w:t>
      </w:r>
      <w:r w:rsidR="00642BC4" w:rsidRPr="002A6BDB">
        <w:rPr>
          <w:rFonts w:ascii="Arial" w:hAnsi="Arial" w:cs="Arial"/>
          <w:iCs/>
          <w:color w:val="000000"/>
          <w:sz w:val="16"/>
          <w:szCs w:val="16"/>
        </w:rPr>
        <w:t xml:space="preserve"> y/o párrafos de énfasis</w:t>
      </w:r>
      <w:r w:rsidR="00642BC4" w:rsidRPr="002A6BDB">
        <w:rPr>
          <w:rFonts w:ascii="Arial" w:hAnsi="Arial" w:cs="Arial"/>
          <w:i/>
          <w:iCs/>
          <w:color w:val="000000"/>
          <w:sz w:val="16"/>
          <w:szCs w:val="16"/>
        </w:rPr>
        <w:t xml:space="preserve"> </w:t>
      </w:r>
      <w:r w:rsidR="00642BC4" w:rsidRPr="002A6BDB">
        <w:rPr>
          <w:rFonts w:ascii="Arial" w:hAnsi="Arial" w:cs="Arial"/>
          <w:color w:val="000000"/>
          <w:sz w:val="16"/>
          <w:szCs w:val="16"/>
        </w:rPr>
        <w:t xml:space="preserve">del Revisor Fiscal, </w:t>
      </w:r>
      <w:r w:rsidR="00642BC4" w:rsidRPr="002A6BDB">
        <w:rPr>
          <w:rFonts w:ascii="Arial" w:hAnsi="Arial" w:cs="Arial"/>
          <w:b/>
          <w:color w:val="000000"/>
          <w:sz w:val="16"/>
          <w:szCs w:val="16"/>
        </w:rPr>
        <w:t>la Junta Directiva considera que debe mantener su criterio</w:t>
      </w:r>
      <w:r w:rsidR="00642BC4" w:rsidRPr="002A6BDB">
        <w:rPr>
          <w:rFonts w:ascii="Arial" w:hAnsi="Arial" w:cs="Arial"/>
          <w:color w:val="000000"/>
          <w:sz w:val="16"/>
          <w:szCs w:val="16"/>
        </w:rPr>
        <w:t xml:space="preserve">, esta posición </w:t>
      </w:r>
      <w:r w:rsidR="00642BC4" w:rsidRPr="002A6BDB">
        <w:rPr>
          <w:rFonts w:ascii="Arial" w:hAnsi="Arial" w:cs="Arial"/>
          <w:b/>
          <w:color w:val="000000"/>
          <w:sz w:val="16"/>
          <w:szCs w:val="16"/>
        </w:rPr>
        <w:t>es adecuadamente explicada y justificada mediante informe escrito a la Asamblea General</w:t>
      </w:r>
      <w:r w:rsidR="00642BC4" w:rsidRPr="002A6BDB">
        <w:rPr>
          <w:rFonts w:ascii="Arial" w:hAnsi="Arial" w:cs="Arial"/>
          <w:color w:val="000000"/>
          <w:sz w:val="16"/>
          <w:szCs w:val="16"/>
        </w:rPr>
        <w:t>, concretando el contenido y el alcance de la discrepancia.</w:t>
      </w:r>
    </w:p>
    <w:p w:rsidR="007B3A23" w:rsidRPr="002A6BDB" w:rsidRDefault="007B3A23" w:rsidP="004349D9">
      <w:pPr>
        <w:spacing w:before="100" w:beforeAutospacing="1" w:after="100" w:afterAutospacing="1"/>
        <w:jc w:val="both"/>
        <w:rPr>
          <w:rFonts w:ascii="Arial" w:hAnsi="Arial" w:cs="Arial"/>
          <w:b/>
          <w:i/>
          <w:iCs/>
          <w:color w:val="000000"/>
          <w:sz w:val="16"/>
          <w:szCs w:val="16"/>
        </w:rPr>
      </w:pPr>
      <w:r w:rsidRPr="002A6BDB">
        <w:rPr>
          <w:rFonts w:ascii="Arial" w:hAnsi="Arial" w:cs="Arial"/>
          <w:b/>
          <w:color w:val="000000"/>
          <w:sz w:val="16"/>
          <w:szCs w:val="16"/>
        </w:rPr>
        <w:t>31.3</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Las operaciones con o entre </w:t>
      </w:r>
      <w:r w:rsidR="004D486B" w:rsidRPr="002A6BDB">
        <w:rPr>
          <w:rFonts w:ascii="Arial" w:hAnsi="Arial" w:cs="Arial"/>
          <w:b/>
          <w:color w:val="000000"/>
          <w:sz w:val="16"/>
          <w:szCs w:val="16"/>
        </w:rPr>
        <w:t>Partes Vinculadas</w:t>
      </w:r>
      <w:r w:rsidRPr="002A6BDB">
        <w:rPr>
          <w:rFonts w:ascii="Arial" w:hAnsi="Arial" w:cs="Arial"/>
          <w:color w:val="000000"/>
          <w:sz w:val="16"/>
          <w:szCs w:val="16"/>
        </w:rPr>
        <w:t>, incluidas las operaciones entre empresas del Conglomerado que, por medio de parámetros objetivos tales como volumen de la operación, porcentaje sobre activos, ventas u otros indicadores, sean calificadas como materiales por la sociedad</w:t>
      </w:r>
      <w:r w:rsidR="00403577" w:rsidRPr="002A6BDB">
        <w:rPr>
          <w:rFonts w:ascii="Arial" w:hAnsi="Arial" w:cs="Arial"/>
          <w:color w:val="000000"/>
          <w:sz w:val="16"/>
          <w:szCs w:val="16"/>
        </w:rPr>
        <w:t>,</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se incluyen con detalle en la información financiera pública así como la mención a la realización de operaciones </w:t>
      </w:r>
      <w:r w:rsidRPr="002A6BDB">
        <w:rPr>
          <w:rFonts w:ascii="Arial" w:hAnsi="Arial" w:cs="Arial"/>
          <w:b/>
          <w:i/>
          <w:iCs/>
          <w:color w:val="000000"/>
          <w:sz w:val="16"/>
          <w:szCs w:val="16"/>
        </w:rPr>
        <w:t>off-shore.</w:t>
      </w:r>
    </w:p>
    <w:p w:rsidR="007B3A23" w:rsidRPr="002A6BDB" w:rsidRDefault="007B3A23" w:rsidP="0093504F">
      <w:pPr>
        <w:shd w:val="clear" w:color="auto" w:fill="F2F2F2"/>
        <w:spacing w:before="100" w:beforeAutospacing="1" w:after="100" w:afterAutospacing="1"/>
        <w:jc w:val="both"/>
        <w:rPr>
          <w:rFonts w:ascii="Arial" w:hAnsi="Arial" w:cs="Arial"/>
          <w:bCs/>
          <w:sz w:val="16"/>
          <w:szCs w:val="16"/>
        </w:rPr>
      </w:pPr>
      <w:r w:rsidRPr="002A6BDB">
        <w:rPr>
          <w:rFonts w:ascii="Arial" w:hAnsi="Arial" w:cs="Arial"/>
          <w:b/>
          <w:bCs/>
          <w:sz w:val="16"/>
          <w:szCs w:val="16"/>
        </w:rPr>
        <w:t>Medida No. 32: Información a los mercados</w:t>
      </w:r>
      <w:r w:rsidRPr="002A6BDB">
        <w:rPr>
          <w:rFonts w:ascii="Arial" w:hAnsi="Arial" w:cs="Arial"/>
          <w:bCs/>
          <w:sz w:val="16"/>
          <w:szCs w:val="16"/>
        </w:rPr>
        <w:t>.</w:t>
      </w:r>
    </w:p>
    <w:p w:rsidR="007B3A23" w:rsidRPr="002A6BDB" w:rsidRDefault="007B3A23"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32.1.</w:t>
      </w:r>
      <w:r w:rsidRPr="002A6BDB">
        <w:rPr>
          <w:rFonts w:ascii="Arial" w:hAnsi="Arial" w:cs="Arial"/>
          <w:color w:val="000000"/>
          <w:sz w:val="16"/>
          <w:szCs w:val="16"/>
        </w:rPr>
        <w:t xml:space="preserve"> En el marco de </w:t>
      </w:r>
      <w:r w:rsidR="007657EC" w:rsidRPr="002A6BDB">
        <w:rPr>
          <w:rFonts w:ascii="Arial" w:hAnsi="Arial" w:cs="Arial"/>
          <w:color w:val="000000"/>
          <w:sz w:val="16"/>
          <w:szCs w:val="16"/>
        </w:rPr>
        <w:t>la política de revelación de información</w:t>
      </w:r>
      <w:r w:rsidRPr="002A6BDB">
        <w:rPr>
          <w:rFonts w:ascii="Arial" w:hAnsi="Arial" w:cs="Arial"/>
          <w:color w:val="000000"/>
          <w:sz w:val="16"/>
          <w:szCs w:val="16"/>
        </w:rPr>
        <w:t xml:space="preserve">, la Junta Directiva (o el Comité de Auditoría), </w:t>
      </w:r>
      <w:r w:rsidRPr="002A6BDB">
        <w:rPr>
          <w:rFonts w:ascii="Arial" w:hAnsi="Arial" w:cs="Arial"/>
          <w:b/>
          <w:color w:val="000000"/>
          <w:sz w:val="16"/>
          <w:szCs w:val="16"/>
        </w:rPr>
        <w:t>adopta las medidas necesarias para garantizar que se transmita a los mercados financieros y de capital toda la información financiera y no financiera sobre la sociedad</w:t>
      </w:r>
      <w:r w:rsidRPr="002A6BDB">
        <w:rPr>
          <w:rFonts w:ascii="Arial" w:hAnsi="Arial" w:cs="Arial"/>
          <w:color w:val="000000"/>
          <w:sz w:val="16"/>
          <w:szCs w:val="16"/>
        </w:rPr>
        <w:t xml:space="preserve"> exigida por la legislación vigente, además de toda aquélla que considere relevante para </w:t>
      </w:r>
      <w:r w:rsidR="00362DD2" w:rsidRPr="002A6BDB">
        <w:rPr>
          <w:rFonts w:ascii="Arial" w:hAnsi="Arial" w:cs="Arial"/>
          <w:color w:val="000000"/>
          <w:sz w:val="16"/>
          <w:szCs w:val="16"/>
        </w:rPr>
        <w:t>inversionistas</w:t>
      </w:r>
      <w:r w:rsidRPr="002A6BDB">
        <w:rPr>
          <w:rFonts w:ascii="Arial" w:hAnsi="Arial" w:cs="Arial"/>
          <w:color w:val="000000"/>
          <w:sz w:val="16"/>
          <w:szCs w:val="16"/>
        </w:rPr>
        <w:t xml:space="preserve"> y clientes. </w:t>
      </w:r>
    </w:p>
    <w:p w:rsidR="007B3A23" w:rsidRPr="002A6BDB" w:rsidRDefault="007B3A23"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32.2.</w:t>
      </w:r>
      <w:r w:rsidRPr="002A6BDB">
        <w:rPr>
          <w:rFonts w:ascii="Arial" w:hAnsi="Arial" w:cs="Arial"/>
          <w:color w:val="000000"/>
          <w:sz w:val="16"/>
          <w:szCs w:val="16"/>
        </w:rPr>
        <w:t xml:space="preserve"> </w:t>
      </w:r>
      <w:r w:rsidRPr="002A6BDB">
        <w:rPr>
          <w:rFonts w:ascii="Arial" w:hAnsi="Arial" w:cs="Arial"/>
          <w:b/>
          <w:color w:val="000000"/>
          <w:sz w:val="16"/>
          <w:szCs w:val="16"/>
        </w:rPr>
        <w:t xml:space="preserve">La página web de la sociedad está organizada de forma </w:t>
      </w:r>
      <w:r w:rsidRPr="002A6BDB">
        <w:rPr>
          <w:rFonts w:ascii="Arial" w:hAnsi="Arial" w:cs="Arial"/>
          <w:b/>
          <w:i/>
          <w:iCs/>
          <w:color w:val="000000"/>
          <w:sz w:val="16"/>
          <w:szCs w:val="16"/>
        </w:rPr>
        <w:t>amigable</w:t>
      </w:r>
      <w:r w:rsidRPr="002A6BDB">
        <w:rPr>
          <w:rFonts w:ascii="Arial" w:hAnsi="Arial" w:cs="Arial"/>
          <w:color w:val="000000"/>
          <w:sz w:val="16"/>
          <w:szCs w:val="16"/>
        </w:rPr>
        <w:t xml:space="preserve">, de tal forma que resulta sencillo para el usuario acceder a la información asociada o relacionada con el Gobierno Corporativo. </w:t>
      </w:r>
    </w:p>
    <w:p w:rsidR="007B3A23" w:rsidRPr="002A6BDB" w:rsidRDefault="007B3A23"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32.3.</w:t>
      </w:r>
      <w:r w:rsidRPr="002A6BDB">
        <w:rPr>
          <w:rFonts w:ascii="Arial" w:hAnsi="Arial" w:cs="Arial"/>
          <w:color w:val="000000"/>
          <w:sz w:val="16"/>
          <w:szCs w:val="16"/>
        </w:rPr>
        <w:t xml:space="preserve"> En este sentido, la página web de la sociedad incluye, al menos, los siguientes vínculos o con </w:t>
      </w:r>
      <w:r w:rsidR="005C3C51" w:rsidRPr="002A6BDB">
        <w:rPr>
          <w:rFonts w:ascii="Arial" w:hAnsi="Arial" w:cs="Arial"/>
          <w:color w:val="000000"/>
          <w:sz w:val="16"/>
          <w:szCs w:val="16"/>
        </w:rPr>
        <w:t xml:space="preserve">denominación </w:t>
      </w:r>
      <w:r w:rsidRPr="002A6BDB">
        <w:rPr>
          <w:rFonts w:ascii="Arial" w:hAnsi="Arial" w:cs="Arial"/>
          <w:color w:val="000000"/>
          <w:sz w:val="16"/>
          <w:szCs w:val="16"/>
        </w:rPr>
        <w:t>análoga:</w:t>
      </w:r>
    </w:p>
    <w:p w:rsidR="00D12E48" w:rsidRPr="002A6BDB" w:rsidRDefault="007B3A23" w:rsidP="00AF4FAD">
      <w:pPr>
        <w:numPr>
          <w:ilvl w:val="0"/>
          <w:numId w:val="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b/>
          <w:i/>
          <w:iCs/>
          <w:color w:val="000000"/>
          <w:sz w:val="16"/>
          <w:szCs w:val="16"/>
        </w:rPr>
        <w:t>Acerca de la sociedad</w:t>
      </w:r>
      <w:r w:rsidRPr="002A6BDB">
        <w:rPr>
          <w:rFonts w:ascii="Arial" w:hAnsi="Arial" w:cs="Arial"/>
          <w:i/>
          <w:iCs/>
          <w:color w:val="000000"/>
          <w:sz w:val="16"/>
          <w:szCs w:val="16"/>
        </w:rPr>
        <w:t xml:space="preserve">: </w:t>
      </w:r>
      <w:r w:rsidRPr="002A6BDB">
        <w:rPr>
          <w:rFonts w:ascii="Arial" w:hAnsi="Arial" w:cs="Arial"/>
          <w:color w:val="000000"/>
          <w:sz w:val="16"/>
          <w:szCs w:val="16"/>
        </w:rPr>
        <w:t>historia, principales datos, visión y valores, modelo de negocio, estructura empresarial, modelo de gobierno y en el caso de Conglomerados las relaciones entre matriz y subordinadas, etc.</w:t>
      </w:r>
    </w:p>
    <w:p w:rsidR="00D12E48" w:rsidRPr="002A6BDB" w:rsidRDefault="007B3A23" w:rsidP="00AF4FAD">
      <w:pPr>
        <w:numPr>
          <w:ilvl w:val="0"/>
          <w:numId w:val="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b/>
          <w:i/>
          <w:iCs/>
          <w:sz w:val="16"/>
          <w:szCs w:val="16"/>
        </w:rPr>
        <w:t>Accionistas</w:t>
      </w:r>
      <w:r w:rsidRPr="002A6BDB">
        <w:rPr>
          <w:rFonts w:ascii="Arial" w:hAnsi="Arial" w:cs="Arial"/>
          <w:i/>
          <w:iCs/>
          <w:sz w:val="16"/>
          <w:szCs w:val="16"/>
        </w:rPr>
        <w:t xml:space="preserve">: </w:t>
      </w:r>
      <w:r w:rsidRPr="002A6BDB">
        <w:rPr>
          <w:rFonts w:ascii="Arial" w:hAnsi="Arial" w:cs="Arial"/>
          <w:sz w:val="16"/>
          <w:szCs w:val="16"/>
        </w:rPr>
        <w:t xml:space="preserve">cotización, capital, cobertura de analistas, hechos relevantes </w:t>
      </w:r>
      <w:r w:rsidRPr="002A6BDB">
        <w:rPr>
          <w:rFonts w:ascii="Arial" w:hAnsi="Arial" w:cs="Arial"/>
          <w:b/>
          <w:i/>
          <w:iCs/>
          <w:color w:val="000000"/>
          <w:sz w:val="16"/>
          <w:szCs w:val="16"/>
        </w:rPr>
        <w:t>comunicados</w:t>
      </w:r>
      <w:r w:rsidRPr="002A6BDB">
        <w:rPr>
          <w:rFonts w:ascii="Arial" w:hAnsi="Arial" w:cs="Arial"/>
          <w:sz w:val="16"/>
          <w:szCs w:val="16"/>
        </w:rPr>
        <w:t xml:space="preserve"> al RNVE, información financiera (estados financieros</w:t>
      </w:r>
      <w:r w:rsidR="0070188E" w:rsidRPr="002A6BDB">
        <w:rPr>
          <w:rFonts w:ascii="Arial" w:hAnsi="Arial" w:cs="Arial"/>
          <w:sz w:val="16"/>
          <w:szCs w:val="16"/>
        </w:rPr>
        <w:t xml:space="preserve">  auditados e informe o dictamen del Revisor Fiscal, </w:t>
      </w:r>
      <w:r w:rsidR="00AF5359" w:rsidRPr="002A6BDB">
        <w:rPr>
          <w:rFonts w:ascii="Arial" w:hAnsi="Arial" w:cs="Arial"/>
          <w:sz w:val="16"/>
          <w:szCs w:val="16"/>
        </w:rPr>
        <w:t xml:space="preserve">informe </w:t>
      </w:r>
      <w:r w:rsidR="0070188E" w:rsidRPr="002A6BDB">
        <w:rPr>
          <w:rFonts w:ascii="Arial" w:hAnsi="Arial" w:cs="Arial"/>
          <w:sz w:val="16"/>
          <w:szCs w:val="16"/>
        </w:rPr>
        <w:t>anual, informe de gestión, presentación resultados intermedios, indicadores económicos y financieros, etc.), agenda del accionista (reuniones informativas, asambleas, pago de dividendos, etc.), Asamblea General (convocatoria, agenda, propuestas de acuerdo, información asociada a los puntos de la agenda, modelo de representación, etc.), histórico de dividendos por acción pagados, datos de la oficina de contacto de accionistas, preguntas frecuentes, etc</w:t>
      </w:r>
      <w:r w:rsidR="00603366" w:rsidRPr="002A6BDB">
        <w:rPr>
          <w:rFonts w:ascii="Arial" w:hAnsi="Arial" w:cs="Arial"/>
          <w:sz w:val="16"/>
          <w:szCs w:val="16"/>
        </w:rPr>
        <w:t>.</w:t>
      </w:r>
      <w:r w:rsidR="0070188E" w:rsidRPr="002A6BDB">
        <w:rPr>
          <w:rFonts w:ascii="Arial" w:hAnsi="Arial" w:cs="Arial"/>
          <w:sz w:val="16"/>
          <w:szCs w:val="16"/>
        </w:rPr>
        <w:t xml:space="preserve"> </w:t>
      </w:r>
    </w:p>
    <w:p w:rsidR="00D12E48" w:rsidRPr="002A6BDB" w:rsidRDefault="0070188E" w:rsidP="00AF4FAD">
      <w:pPr>
        <w:numPr>
          <w:ilvl w:val="0"/>
          <w:numId w:val="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b/>
          <w:i/>
          <w:iCs/>
          <w:color w:val="000000"/>
          <w:sz w:val="16"/>
          <w:szCs w:val="16"/>
        </w:rPr>
        <w:t xml:space="preserve">Relaciones con </w:t>
      </w:r>
      <w:r w:rsidR="00362DD2" w:rsidRPr="002A6BDB">
        <w:rPr>
          <w:rFonts w:ascii="Arial" w:hAnsi="Arial" w:cs="Arial"/>
          <w:b/>
          <w:i/>
          <w:iCs/>
          <w:color w:val="000000"/>
          <w:sz w:val="16"/>
          <w:szCs w:val="16"/>
        </w:rPr>
        <w:t>inversionistas</w:t>
      </w:r>
      <w:r w:rsidRPr="002A6BDB">
        <w:rPr>
          <w:rFonts w:ascii="Arial" w:hAnsi="Arial" w:cs="Arial"/>
          <w:i/>
          <w:iCs/>
          <w:color w:val="000000"/>
          <w:sz w:val="16"/>
          <w:szCs w:val="16"/>
        </w:rPr>
        <w:t xml:space="preserve">: </w:t>
      </w:r>
      <w:r w:rsidRPr="002A6BDB">
        <w:rPr>
          <w:rFonts w:ascii="Arial" w:hAnsi="Arial" w:cs="Arial"/>
          <w:b/>
          <w:i/>
          <w:iCs/>
          <w:sz w:val="16"/>
          <w:szCs w:val="16"/>
        </w:rPr>
        <w:t>resultados</w:t>
      </w:r>
      <w:r w:rsidRPr="002A6BDB">
        <w:rPr>
          <w:rFonts w:ascii="Arial" w:hAnsi="Arial" w:cs="Arial"/>
          <w:color w:val="000000"/>
          <w:sz w:val="16"/>
          <w:szCs w:val="16"/>
        </w:rPr>
        <w:t>, presentaciones (de resultados, de operaciones, conferencias, eventos, etc.), informes financieros (</w:t>
      </w:r>
      <w:r w:rsidR="00AF5359" w:rsidRPr="002A6BDB">
        <w:rPr>
          <w:rFonts w:ascii="Arial" w:hAnsi="Arial" w:cs="Arial"/>
          <w:color w:val="000000"/>
          <w:sz w:val="16"/>
          <w:szCs w:val="16"/>
        </w:rPr>
        <w:t xml:space="preserve">informe </w:t>
      </w:r>
      <w:r w:rsidRPr="002A6BDB">
        <w:rPr>
          <w:rFonts w:ascii="Arial" w:hAnsi="Arial" w:cs="Arial"/>
          <w:color w:val="000000"/>
          <w:sz w:val="16"/>
          <w:szCs w:val="16"/>
        </w:rPr>
        <w:t xml:space="preserve">anual, informe de gestión, informes trimestrales, informe de la gestión </w:t>
      </w:r>
      <w:r w:rsidRPr="002A6BDB">
        <w:rPr>
          <w:rFonts w:ascii="Arial" w:hAnsi="Arial" w:cs="Arial"/>
          <w:color w:val="000000"/>
          <w:sz w:val="16"/>
          <w:szCs w:val="16"/>
        </w:rPr>
        <w:lastRenderedPageBreak/>
        <w:t>de riesgos, información a entes supervisores, noticias significativas, información pública periódica, etc.), características de las emisiones de deuda vigentes, informe de las calificaciones, etc.</w:t>
      </w:r>
    </w:p>
    <w:p w:rsidR="00D12E48" w:rsidRPr="002A6BDB" w:rsidRDefault="0070188E" w:rsidP="00AF4FAD">
      <w:pPr>
        <w:numPr>
          <w:ilvl w:val="0"/>
          <w:numId w:val="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b/>
          <w:i/>
          <w:iCs/>
          <w:color w:val="000000"/>
          <w:sz w:val="16"/>
          <w:szCs w:val="16"/>
        </w:rPr>
        <w:t>Gobierno Corporativo</w:t>
      </w:r>
      <w:r w:rsidRPr="002A6BDB">
        <w:rPr>
          <w:rFonts w:ascii="Arial" w:hAnsi="Arial" w:cs="Arial"/>
          <w:i/>
          <w:iCs/>
          <w:color w:val="000000"/>
          <w:sz w:val="16"/>
          <w:szCs w:val="16"/>
        </w:rPr>
        <w:t xml:space="preserve">: </w:t>
      </w:r>
      <w:r w:rsidRPr="002A6BDB">
        <w:rPr>
          <w:rFonts w:ascii="Arial" w:hAnsi="Arial" w:cs="Arial"/>
          <w:color w:val="000000"/>
          <w:sz w:val="16"/>
          <w:szCs w:val="16"/>
        </w:rPr>
        <w:t>Estatutos, Asamblea General de Accionistas y su Reglamento, Código de Gobierno Corporativo, composición de la Junta Directiva y su Reglamento, Comités de la Junta Directiva, Informe Anual de Gobierno Corporativo, Informes de los Comités, derechos de información, acuerdos de accionistas, Código de Conducta, Código de Ética, copia de la últimas cinco (5) Encuestas</w:t>
      </w:r>
      <w:r w:rsidR="00362DD2" w:rsidRPr="002A6BDB">
        <w:rPr>
          <w:rFonts w:ascii="Arial" w:hAnsi="Arial" w:cs="Arial"/>
          <w:color w:val="000000"/>
          <w:sz w:val="16"/>
          <w:szCs w:val="16"/>
        </w:rPr>
        <w:t xml:space="preserve"> </w:t>
      </w:r>
      <w:r w:rsidRPr="002A6BDB">
        <w:rPr>
          <w:rFonts w:ascii="Arial" w:hAnsi="Arial" w:cs="Arial"/>
          <w:color w:val="000000"/>
          <w:sz w:val="16"/>
          <w:szCs w:val="16"/>
        </w:rPr>
        <w:t>Código País diligenciada</w:t>
      </w:r>
      <w:r w:rsidR="00362DD2" w:rsidRPr="002A6BDB">
        <w:rPr>
          <w:rFonts w:ascii="Arial" w:hAnsi="Arial" w:cs="Arial"/>
          <w:color w:val="000000"/>
          <w:sz w:val="16"/>
          <w:szCs w:val="16"/>
        </w:rPr>
        <w:t xml:space="preserve"> y/o Reporte de Implementación</w:t>
      </w:r>
      <w:r w:rsidRPr="002A6BDB">
        <w:rPr>
          <w:rFonts w:ascii="Arial" w:hAnsi="Arial" w:cs="Arial"/>
          <w:color w:val="000000"/>
          <w:sz w:val="16"/>
          <w:szCs w:val="16"/>
        </w:rPr>
        <w:t>, principales políticas de la sociedad, etc.</w:t>
      </w:r>
    </w:p>
    <w:p w:rsidR="0070188E" w:rsidRPr="002A6BDB" w:rsidRDefault="00D12E48" w:rsidP="00AF4FAD">
      <w:pPr>
        <w:numPr>
          <w:ilvl w:val="0"/>
          <w:numId w:val="4"/>
        </w:numPr>
        <w:autoSpaceDE w:val="0"/>
        <w:autoSpaceDN w:val="0"/>
        <w:adjustRightInd w:val="0"/>
        <w:spacing w:after="120"/>
        <w:ind w:left="709" w:hanging="283"/>
        <w:jc w:val="both"/>
        <w:rPr>
          <w:rFonts w:ascii="Arial" w:hAnsi="Arial" w:cs="Arial"/>
          <w:color w:val="000000"/>
          <w:sz w:val="16"/>
          <w:szCs w:val="16"/>
        </w:rPr>
      </w:pPr>
      <w:r w:rsidRPr="002A6BDB">
        <w:rPr>
          <w:rFonts w:ascii="Arial" w:hAnsi="Arial" w:cs="Arial"/>
          <w:b/>
          <w:i/>
          <w:iCs/>
          <w:color w:val="000000"/>
          <w:sz w:val="16"/>
          <w:szCs w:val="16"/>
        </w:rPr>
        <w:t>Sostenibilidad</w:t>
      </w:r>
      <w:r w:rsidRPr="002A6BDB">
        <w:rPr>
          <w:rFonts w:ascii="Arial" w:hAnsi="Arial" w:cs="Arial"/>
          <w:i/>
          <w:iCs/>
          <w:color w:val="000000"/>
          <w:sz w:val="16"/>
          <w:szCs w:val="16"/>
        </w:rPr>
        <w:t xml:space="preserve">: </w:t>
      </w:r>
      <w:r w:rsidR="0070188E" w:rsidRPr="002A6BDB">
        <w:rPr>
          <w:rFonts w:ascii="Arial" w:hAnsi="Arial" w:cs="Arial"/>
          <w:b/>
          <w:i/>
          <w:iCs/>
          <w:sz w:val="16"/>
          <w:szCs w:val="16"/>
        </w:rPr>
        <w:t>políticas</w:t>
      </w:r>
      <w:r w:rsidR="0070188E" w:rsidRPr="002A6BDB">
        <w:rPr>
          <w:rFonts w:ascii="Arial" w:hAnsi="Arial" w:cs="Arial"/>
          <w:color w:val="000000"/>
          <w:sz w:val="16"/>
          <w:szCs w:val="16"/>
        </w:rPr>
        <w:t xml:space="preserve"> de responsabilidad social empresarial, relaciones con grupos de interés, comunidad, medio ambiente, etc.</w:t>
      </w:r>
    </w:p>
    <w:p w:rsidR="00207E1B" w:rsidRPr="002A6BDB" w:rsidRDefault="00207E1B" w:rsidP="004349D9">
      <w:pPr>
        <w:autoSpaceDE w:val="0"/>
        <w:autoSpaceDN w:val="0"/>
        <w:adjustRightInd w:val="0"/>
        <w:spacing w:before="100" w:beforeAutospacing="1" w:after="100" w:afterAutospacing="1"/>
        <w:jc w:val="both"/>
        <w:rPr>
          <w:rFonts w:ascii="Arial" w:hAnsi="Arial" w:cs="Arial"/>
          <w:color w:val="000000"/>
          <w:sz w:val="16"/>
          <w:szCs w:val="16"/>
        </w:rPr>
      </w:pPr>
      <w:r w:rsidRPr="002A6BDB">
        <w:rPr>
          <w:rFonts w:ascii="Arial" w:hAnsi="Arial" w:cs="Arial"/>
          <w:b/>
          <w:color w:val="000000"/>
          <w:sz w:val="16"/>
          <w:szCs w:val="16"/>
        </w:rPr>
        <w:t>32.4. Los soportes</w:t>
      </w:r>
      <w:r w:rsidRPr="002A6BDB">
        <w:rPr>
          <w:rFonts w:ascii="Arial" w:hAnsi="Arial" w:cs="Arial"/>
          <w:color w:val="000000"/>
          <w:sz w:val="16"/>
          <w:szCs w:val="16"/>
        </w:rPr>
        <w:t xml:space="preserve"> para comunicar información a los mercados que utiliza la sociedad en general, </w:t>
      </w:r>
      <w:r w:rsidRPr="002A6BDB">
        <w:rPr>
          <w:rFonts w:ascii="Arial" w:hAnsi="Arial" w:cs="Arial"/>
          <w:b/>
          <w:color w:val="000000"/>
          <w:sz w:val="16"/>
          <w:szCs w:val="16"/>
        </w:rPr>
        <w:t xml:space="preserve">son documentos que </w:t>
      </w:r>
      <w:r w:rsidR="00403577" w:rsidRPr="002A6BDB">
        <w:rPr>
          <w:rFonts w:ascii="Arial" w:hAnsi="Arial" w:cs="Arial"/>
          <w:b/>
          <w:color w:val="000000"/>
          <w:sz w:val="16"/>
          <w:szCs w:val="16"/>
        </w:rPr>
        <w:t>se pueden</w:t>
      </w:r>
      <w:r w:rsidRPr="002A6BDB">
        <w:rPr>
          <w:rFonts w:ascii="Arial" w:hAnsi="Arial" w:cs="Arial"/>
          <w:b/>
          <w:color w:val="000000"/>
          <w:sz w:val="16"/>
          <w:szCs w:val="16"/>
        </w:rPr>
        <w:t xml:space="preserve"> imprimir, descargar y compartir</w:t>
      </w:r>
      <w:r w:rsidRPr="002A6BDB">
        <w:rPr>
          <w:rFonts w:ascii="Arial" w:hAnsi="Arial" w:cs="Arial"/>
          <w:color w:val="000000"/>
          <w:sz w:val="16"/>
          <w:szCs w:val="16"/>
        </w:rPr>
        <w:t xml:space="preserve">. </w:t>
      </w:r>
    </w:p>
    <w:p w:rsidR="0070188E" w:rsidRPr="002A6BDB" w:rsidRDefault="00207E1B" w:rsidP="004349D9">
      <w:pPr>
        <w:pStyle w:val="Default"/>
        <w:spacing w:before="100" w:beforeAutospacing="1" w:after="100" w:afterAutospacing="1"/>
        <w:jc w:val="both"/>
        <w:rPr>
          <w:sz w:val="16"/>
          <w:szCs w:val="16"/>
        </w:rPr>
      </w:pPr>
      <w:r w:rsidRPr="002A6BDB">
        <w:rPr>
          <w:b/>
          <w:sz w:val="16"/>
          <w:szCs w:val="16"/>
        </w:rPr>
        <w:t>32.5.</w:t>
      </w:r>
      <w:r w:rsidRPr="002A6BDB">
        <w:rPr>
          <w:sz w:val="16"/>
          <w:szCs w:val="16"/>
        </w:rPr>
        <w:t xml:space="preserve"> </w:t>
      </w:r>
      <w:r w:rsidRPr="002A6BDB">
        <w:rPr>
          <w:b/>
          <w:sz w:val="16"/>
          <w:szCs w:val="16"/>
        </w:rPr>
        <w:t>Si la sociedad es una empresa de gran tamaño y complejidad</w:t>
      </w:r>
      <w:r w:rsidRPr="002A6BDB">
        <w:rPr>
          <w:sz w:val="16"/>
          <w:szCs w:val="16"/>
        </w:rPr>
        <w:t xml:space="preserve">, anualmente publica en la página web </w:t>
      </w:r>
      <w:r w:rsidRPr="002A6BDB">
        <w:rPr>
          <w:b/>
          <w:sz w:val="16"/>
          <w:szCs w:val="16"/>
        </w:rPr>
        <w:t>un informe explicativo sobre la organización, métodos y procedimientos de la Arquitectura de Contro</w:t>
      </w:r>
      <w:r w:rsidRPr="002A6BDB">
        <w:rPr>
          <w:sz w:val="16"/>
          <w:szCs w:val="16"/>
        </w:rPr>
        <w:t>l implementada con el objetivo de proveer una información financiera y no financiera correcta y segura, salvaguardar los activos de la entidad y la eficiencia y seguridad de sus operaciones. La información sobre la Arquitectura de Control, se complementa con un informe de gestión del riesgo.</w:t>
      </w:r>
    </w:p>
    <w:p w:rsidR="00207E1B" w:rsidRPr="002A6BDB" w:rsidRDefault="00207E1B" w:rsidP="0093504F">
      <w:pPr>
        <w:shd w:val="clear" w:color="auto" w:fill="F2F2F2"/>
        <w:autoSpaceDE w:val="0"/>
        <w:autoSpaceDN w:val="0"/>
        <w:adjustRightInd w:val="0"/>
        <w:jc w:val="both"/>
        <w:rPr>
          <w:rFonts w:ascii="Arial" w:hAnsi="Arial" w:cs="Arial"/>
          <w:color w:val="000000"/>
          <w:sz w:val="16"/>
          <w:szCs w:val="16"/>
        </w:rPr>
      </w:pPr>
      <w:r w:rsidRPr="002A6BDB">
        <w:rPr>
          <w:rFonts w:ascii="Arial" w:hAnsi="Arial" w:cs="Arial"/>
          <w:b/>
          <w:bCs/>
          <w:color w:val="000000"/>
          <w:sz w:val="16"/>
          <w:szCs w:val="16"/>
        </w:rPr>
        <w:t>Medida No. 33: Informe anual de Gobierno Corporativo.</w:t>
      </w:r>
    </w:p>
    <w:p w:rsidR="00207E1B" w:rsidRPr="002A6BDB" w:rsidRDefault="00207E1B" w:rsidP="004349D9">
      <w:pPr>
        <w:autoSpaceDE w:val="0"/>
        <w:autoSpaceDN w:val="0"/>
        <w:adjustRightInd w:val="0"/>
        <w:jc w:val="both"/>
        <w:rPr>
          <w:rFonts w:ascii="Arial" w:hAnsi="Arial" w:cs="Arial"/>
          <w:color w:val="000000"/>
          <w:sz w:val="16"/>
          <w:szCs w:val="16"/>
        </w:rPr>
      </w:pPr>
    </w:p>
    <w:p w:rsidR="00207E1B" w:rsidRPr="002A6BDB" w:rsidRDefault="00207E1B" w:rsidP="004349D9">
      <w:pPr>
        <w:autoSpaceDE w:val="0"/>
        <w:autoSpaceDN w:val="0"/>
        <w:adjustRightInd w:val="0"/>
        <w:jc w:val="both"/>
        <w:rPr>
          <w:rFonts w:ascii="Arial" w:hAnsi="Arial" w:cs="Arial"/>
          <w:color w:val="000000"/>
          <w:sz w:val="16"/>
          <w:szCs w:val="16"/>
        </w:rPr>
      </w:pPr>
      <w:r w:rsidRPr="002A6BDB">
        <w:rPr>
          <w:rFonts w:ascii="Arial" w:hAnsi="Arial" w:cs="Arial"/>
          <w:b/>
          <w:color w:val="000000"/>
          <w:sz w:val="16"/>
          <w:szCs w:val="16"/>
        </w:rPr>
        <w:t>33.1.</w:t>
      </w:r>
      <w:r w:rsidRPr="002A6BDB">
        <w:rPr>
          <w:rFonts w:ascii="Arial" w:hAnsi="Arial" w:cs="Arial"/>
          <w:color w:val="000000"/>
          <w:sz w:val="16"/>
          <w:szCs w:val="16"/>
        </w:rPr>
        <w:t xml:space="preserve"> </w:t>
      </w:r>
      <w:r w:rsidRPr="002A6BDB">
        <w:rPr>
          <w:rFonts w:ascii="Arial" w:hAnsi="Arial" w:cs="Arial"/>
          <w:b/>
          <w:color w:val="000000"/>
          <w:sz w:val="16"/>
          <w:szCs w:val="16"/>
        </w:rPr>
        <w:t>La sociedad prepara anualmente un Informe de Gobierno Corporativo</w:t>
      </w:r>
      <w:r w:rsidRPr="002A6BDB">
        <w:rPr>
          <w:rFonts w:ascii="Arial" w:hAnsi="Arial" w:cs="Arial"/>
          <w:color w:val="000000"/>
          <w:sz w:val="16"/>
          <w:szCs w:val="16"/>
        </w:rPr>
        <w:t xml:space="preserve">, de cuyo contenido es responsable la Junta Directiva, previa revisión e informe favorable del Comité Auditoría, que se presenta junto con el resto de documentos de cierre de ejercicio. </w:t>
      </w:r>
    </w:p>
    <w:p w:rsidR="00207E1B" w:rsidRPr="002A6BDB" w:rsidRDefault="00207E1B" w:rsidP="00CD11B5">
      <w:pPr>
        <w:pStyle w:val="Default"/>
        <w:spacing w:before="100" w:beforeAutospacing="1" w:after="100" w:afterAutospacing="1"/>
        <w:jc w:val="both"/>
        <w:rPr>
          <w:sz w:val="16"/>
          <w:szCs w:val="16"/>
        </w:rPr>
      </w:pPr>
      <w:r w:rsidRPr="002A6BDB">
        <w:rPr>
          <w:b/>
          <w:sz w:val="16"/>
          <w:szCs w:val="16"/>
        </w:rPr>
        <w:t>33.2.</w:t>
      </w:r>
      <w:r w:rsidRPr="002A6BDB">
        <w:rPr>
          <w:sz w:val="16"/>
          <w:szCs w:val="16"/>
        </w:rPr>
        <w:t xml:space="preserve"> </w:t>
      </w:r>
      <w:r w:rsidRPr="002A6BDB">
        <w:rPr>
          <w:b/>
          <w:sz w:val="16"/>
          <w:szCs w:val="16"/>
        </w:rPr>
        <w:t>El Informe Anual de Gobierno Corporativo</w:t>
      </w:r>
      <w:r w:rsidRPr="002A6BDB">
        <w:rPr>
          <w:sz w:val="16"/>
          <w:szCs w:val="16"/>
        </w:rPr>
        <w:t xml:space="preserve"> de la sociedad, </w:t>
      </w:r>
      <w:r w:rsidRPr="002A6BDB">
        <w:rPr>
          <w:b/>
          <w:sz w:val="16"/>
          <w:szCs w:val="16"/>
        </w:rPr>
        <w:t>no es una mera trascripción de las normas de Gobierno Corporativo</w:t>
      </w:r>
      <w:r w:rsidR="004D486B" w:rsidRPr="002A6BDB">
        <w:rPr>
          <w:sz w:val="16"/>
          <w:szCs w:val="16"/>
        </w:rPr>
        <w:t xml:space="preserve">, </w:t>
      </w:r>
      <w:r w:rsidRPr="002A6BDB">
        <w:rPr>
          <w:sz w:val="16"/>
          <w:szCs w:val="16"/>
        </w:rPr>
        <w:t xml:space="preserve">incluidas en los Estatutos, reglamentos internos, códigos de buen gobierno u otros documentos societarios. No tiene por objetivo describir el modelo de gobierno de la sociedad, sino explicar la realidad de su funcionamiento y los cambios relevantes durante el ejercicio. </w:t>
      </w:r>
    </w:p>
    <w:p w:rsidR="00AD72D5" w:rsidRPr="002A6BDB" w:rsidRDefault="00AD72D5" w:rsidP="00EF5C3F">
      <w:pPr>
        <w:pStyle w:val="Default"/>
        <w:spacing w:before="100" w:beforeAutospacing="1" w:after="100" w:afterAutospacing="1"/>
        <w:jc w:val="both"/>
        <w:rPr>
          <w:sz w:val="16"/>
          <w:szCs w:val="16"/>
        </w:rPr>
      </w:pPr>
      <w:r w:rsidRPr="002A6BDB">
        <w:rPr>
          <w:b/>
          <w:sz w:val="16"/>
          <w:szCs w:val="16"/>
        </w:rPr>
        <w:t>33.3.</w:t>
      </w:r>
      <w:r w:rsidRPr="002A6BDB">
        <w:rPr>
          <w:sz w:val="16"/>
          <w:szCs w:val="16"/>
        </w:rPr>
        <w:t xml:space="preserve"> </w:t>
      </w:r>
      <w:r w:rsidRPr="002A6BDB">
        <w:rPr>
          <w:b/>
          <w:sz w:val="16"/>
          <w:szCs w:val="16"/>
        </w:rPr>
        <w:t>El Informe Anual de Gobierno Corporativo</w:t>
      </w:r>
      <w:r w:rsidRPr="002A6BDB">
        <w:rPr>
          <w:sz w:val="16"/>
          <w:szCs w:val="16"/>
        </w:rPr>
        <w:t xml:space="preserve"> de la sociedad, contiene información al cierre del ejercicio que </w:t>
      </w:r>
      <w:r w:rsidRPr="002A6BDB">
        <w:rPr>
          <w:b/>
          <w:sz w:val="16"/>
          <w:szCs w:val="16"/>
        </w:rPr>
        <w:t xml:space="preserve">describe la manera en la que durante el año se dio cumplimiento a las </w:t>
      </w:r>
      <w:r w:rsidR="00AB22EF" w:rsidRPr="002A6BDB">
        <w:rPr>
          <w:b/>
          <w:sz w:val="16"/>
          <w:szCs w:val="16"/>
        </w:rPr>
        <w:t>recomendaciones</w:t>
      </w:r>
      <w:r w:rsidRPr="002A6BDB">
        <w:rPr>
          <w:b/>
          <w:sz w:val="16"/>
          <w:szCs w:val="16"/>
        </w:rPr>
        <w:t xml:space="preserve"> de Gobierno Corporativo adoptadas por la sociedad y los principales cambios producidos</w:t>
      </w:r>
      <w:r w:rsidRPr="002A6BDB">
        <w:rPr>
          <w:sz w:val="16"/>
          <w:szCs w:val="16"/>
        </w:rPr>
        <w:t>.</w:t>
      </w:r>
    </w:p>
    <w:p w:rsidR="00AD72D5" w:rsidRPr="002A6BDB" w:rsidRDefault="00AD72D5" w:rsidP="004349D9">
      <w:pPr>
        <w:pStyle w:val="Default"/>
        <w:spacing w:before="100" w:beforeAutospacing="1" w:after="100" w:afterAutospacing="1"/>
        <w:jc w:val="both"/>
        <w:rPr>
          <w:sz w:val="16"/>
          <w:szCs w:val="16"/>
        </w:rPr>
      </w:pPr>
      <w:r w:rsidRPr="002A6BDB">
        <w:rPr>
          <w:sz w:val="16"/>
          <w:szCs w:val="16"/>
        </w:rPr>
        <w:t xml:space="preserve">La estructura del Informe Anual de Gobierno Corporativo de la sociedad </w:t>
      </w:r>
      <w:r w:rsidR="004F1C7F" w:rsidRPr="002A6BDB">
        <w:rPr>
          <w:sz w:val="16"/>
          <w:szCs w:val="16"/>
        </w:rPr>
        <w:t>está</w:t>
      </w:r>
      <w:r w:rsidRPr="002A6BDB">
        <w:rPr>
          <w:sz w:val="16"/>
          <w:szCs w:val="16"/>
        </w:rPr>
        <w:t xml:space="preserve"> alineada con el siguiente esquema:</w:t>
      </w:r>
    </w:p>
    <w:p w:rsidR="00AD72D5" w:rsidRPr="002A6BDB" w:rsidRDefault="00AD72D5" w:rsidP="00AF4FAD">
      <w:pPr>
        <w:numPr>
          <w:ilvl w:val="0"/>
          <w:numId w:val="3"/>
        </w:numPr>
        <w:autoSpaceDE w:val="0"/>
        <w:autoSpaceDN w:val="0"/>
        <w:adjustRightInd w:val="0"/>
        <w:ind w:left="1276" w:hanging="850"/>
        <w:jc w:val="both"/>
        <w:rPr>
          <w:rFonts w:ascii="Arial" w:hAnsi="Arial" w:cs="Arial"/>
          <w:color w:val="000000"/>
          <w:sz w:val="16"/>
          <w:szCs w:val="16"/>
        </w:rPr>
      </w:pPr>
      <w:r w:rsidRPr="002A6BDB">
        <w:rPr>
          <w:rFonts w:ascii="Arial" w:hAnsi="Arial" w:cs="Arial"/>
          <w:b/>
          <w:bCs/>
          <w:color w:val="000000"/>
          <w:sz w:val="16"/>
          <w:szCs w:val="16"/>
        </w:rPr>
        <w:t>Estructura de la propiedad de la sociedad o Conglomerado.</w:t>
      </w:r>
    </w:p>
    <w:p w:rsidR="00AD72D5" w:rsidRPr="002A6BDB" w:rsidRDefault="00AD72D5" w:rsidP="00AF4FAD">
      <w:pPr>
        <w:autoSpaceDE w:val="0"/>
        <w:autoSpaceDN w:val="0"/>
        <w:adjustRightInd w:val="0"/>
        <w:ind w:hanging="850"/>
        <w:jc w:val="both"/>
        <w:rPr>
          <w:rFonts w:ascii="Arial" w:hAnsi="Arial" w:cs="Arial"/>
          <w:color w:val="000000"/>
          <w:sz w:val="16"/>
          <w:szCs w:val="16"/>
        </w:rPr>
      </w:pPr>
    </w:p>
    <w:p w:rsidR="00AD72D5"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Capital y estructura de la propiedad de la sociedad</w:t>
      </w:r>
      <w:r w:rsidR="002707D4" w:rsidRPr="002A6BDB">
        <w:rPr>
          <w:rFonts w:ascii="Arial" w:hAnsi="Arial" w:cs="Arial"/>
          <w:color w:val="000000"/>
          <w:sz w:val="16"/>
          <w:szCs w:val="16"/>
        </w:rPr>
        <w:t>.</w:t>
      </w:r>
    </w:p>
    <w:p w:rsidR="00AD72D5"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Identidad de los accionistas que cuenten con participaciones </w:t>
      </w:r>
      <w:r w:rsidR="00403577" w:rsidRPr="002A6BDB">
        <w:rPr>
          <w:rFonts w:ascii="Arial" w:hAnsi="Arial" w:cs="Arial"/>
          <w:color w:val="000000"/>
          <w:sz w:val="16"/>
          <w:szCs w:val="16"/>
        </w:rPr>
        <w:t>s</w:t>
      </w:r>
      <w:r w:rsidRPr="002A6BDB">
        <w:rPr>
          <w:rFonts w:ascii="Arial" w:hAnsi="Arial" w:cs="Arial"/>
          <w:color w:val="000000"/>
          <w:sz w:val="16"/>
          <w:szCs w:val="16"/>
        </w:rPr>
        <w:t xml:space="preserve">ignificativas, directas e indirectas. </w:t>
      </w:r>
    </w:p>
    <w:p w:rsidR="009E4209"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Información de las acciones de las que directamente (a título personal) o indirectamente (a través de sociedades u otros vehículos) sean propietarios los miembros de la Junta Directiva y de los derechos de voto que representen.</w:t>
      </w:r>
    </w:p>
    <w:p w:rsidR="009E4209"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Relaciones de índole familiar, comercial, contractual o societaria que existan entre los titulares de las participaciones significativas y la sociedad, o entre los titulares de participaciones significativas entre sí.</w:t>
      </w:r>
    </w:p>
    <w:p w:rsidR="009E4209"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sz w:val="16"/>
          <w:szCs w:val="16"/>
        </w:rPr>
        <w:t>Negociaciones que los miembros de la Junta Directiva, de la Alta Gerencia y demás Administradores han realizado con las acciones y los demás valores emitidos por la sociedad.</w:t>
      </w:r>
    </w:p>
    <w:p w:rsidR="00392DBF"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Síntesis de los </w:t>
      </w:r>
      <w:r w:rsidR="00403577" w:rsidRPr="002A6BDB">
        <w:rPr>
          <w:rFonts w:ascii="Arial" w:hAnsi="Arial" w:cs="Arial"/>
          <w:color w:val="000000"/>
          <w:sz w:val="16"/>
          <w:szCs w:val="16"/>
        </w:rPr>
        <w:t>acuerdos</w:t>
      </w:r>
      <w:r w:rsidRPr="002A6BDB">
        <w:rPr>
          <w:rFonts w:ascii="Arial" w:hAnsi="Arial" w:cs="Arial"/>
          <w:color w:val="000000"/>
          <w:sz w:val="16"/>
          <w:szCs w:val="16"/>
        </w:rPr>
        <w:t xml:space="preserve"> entre accionistas</w:t>
      </w:r>
      <w:r w:rsidR="00392DBF" w:rsidRPr="002A6BDB">
        <w:rPr>
          <w:rFonts w:ascii="Arial" w:hAnsi="Arial" w:cs="Arial"/>
          <w:color w:val="000000"/>
          <w:sz w:val="16"/>
          <w:szCs w:val="16"/>
        </w:rPr>
        <w:t xml:space="preserve"> de los que se tenga conocimiento</w:t>
      </w:r>
      <w:r w:rsidR="00640B8E" w:rsidRPr="002A6BDB">
        <w:rPr>
          <w:rFonts w:ascii="Arial" w:hAnsi="Arial" w:cs="Arial"/>
          <w:color w:val="000000"/>
          <w:sz w:val="16"/>
          <w:szCs w:val="16"/>
        </w:rPr>
        <w:t>.</w:t>
      </w:r>
    </w:p>
    <w:p w:rsidR="00AD72D5" w:rsidRPr="002A6BDB" w:rsidRDefault="00AD72D5" w:rsidP="00AF4FAD">
      <w:pPr>
        <w:numPr>
          <w:ilvl w:val="0"/>
          <w:numId w:val="2"/>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Acciones propias en poder de la sociedad.</w:t>
      </w:r>
    </w:p>
    <w:p w:rsidR="00AD72D5" w:rsidRPr="002A6BDB" w:rsidRDefault="00AD72D5" w:rsidP="00AF4FAD">
      <w:pPr>
        <w:autoSpaceDE w:val="0"/>
        <w:autoSpaceDN w:val="0"/>
        <w:adjustRightInd w:val="0"/>
        <w:ind w:hanging="850"/>
        <w:jc w:val="both"/>
        <w:rPr>
          <w:rFonts w:ascii="Arial" w:hAnsi="Arial" w:cs="Arial"/>
          <w:color w:val="000000"/>
          <w:sz w:val="16"/>
          <w:szCs w:val="16"/>
        </w:rPr>
      </w:pPr>
    </w:p>
    <w:p w:rsidR="00AD72D5" w:rsidRPr="002A6BDB" w:rsidRDefault="00AD72D5" w:rsidP="00AF4FAD">
      <w:pPr>
        <w:numPr>
          <w:ilvl w:val="0"/>
          <w:numId w:val="3"/>
        </w:numPr>
        <w:autoSpaceDE w:val="0"/>
        <w:autoSpaceDN w:val="0"/>
        <w:adjustRightInd w:val="0"/>
        <w:ind w:left="1276" w:hanging="850"/>
        <w:jc w:val="both"/>
        <w:rPr>
          <w:rFonts w:ascii="Arial" w:hAnsi="Arial" w:cs="Arial"/>
          <w:color w:val="000000"/>
          <w:sz w:val="16"/>
          <w:szCs w:val="16"/>
        </w:rPr>
      </w:pPr>
      <w:r w:rsidRPr="002A6BDB">
        <w:rPr>
          <w:rFonts w:ascii="Arial" w:hAnsi="Arial" w:cs="Arial"/>
          <w:b/>
          <w:bCs/>
          <w:color w:val="000000"/>
          <w:sz w:val="16"/>
          <w:szCs w:val="16"/>
        </w:rPr>
        <w:t>Estructura de la administración de la sociedad o Conglomerado.</w:t>
      </w:r>
    </w:p>
    <w:p w:rsidR="00AD72D5" w:rsidRPr="002A6BDB" w:rsidRDefault="00AD72D5" w:rsidP="00AF4FAD">
      <w:pPr>
        <w:pStyle w:val="Default"/>
        <w:ind w:hanging="850"/>
        <w:jc w:val="both"/>
        <w:rPr>
          <w:sz w:val="16"/>
          <w:szCs w:val="16"/>
        </w:rPr>
      </w:pP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Composición de la Junta Directiva e identificación del origen o procedencia</w:t>
      </w:r>
      <w:r w:rsidR="00045DCF" w:rsidRPr="002A6BDB">
        <w:rPr>
          <w:rFonts w:ascii="Arial" w:hAnsi="Arial" w:cs="Arial"/>
          <w:color w:val="000000"/>
          <w:sz w:val="16"/>
          <w:szCs w:val="16"/>
        </w:rPr>
        <w:t xml:space="preserve"> </w:t>
      </w:r>
      <w:r w:rsidRPr="002A6BDB">
        <w:rPr>
          <w:rFonts w:ascii="Arial" w:hAnsi="Arial" w:cs="Arial"/>
          <w:color w:val="000000"/>
          <w:sz w:val="16"/>
          <w:szCs w:val="16"/>
        </w:rPr>
        <w:t>de cada uno de los miembros, y de los Comités constituidos en su seno.</w:t>
      </w:r>
      <w:r w:rsidR="00045DCF" w:rsidRPr="002A6BDB">
        <w:rPr>
          <w:rFonts w:ascii="Arial" w:hAnsi="Arial" w:cs="Arial"/>
          <w:color w:val="000000"/>
          <w:sz w:val="16"/>
          <w:szCs w:val="16"/>
        </w:rPr>
        <w:t xml:space="preserve"> </w:t>
      </w:r>
      <w:r w:rsidRPr="002A6BDB">
        <w:rPr>
          <w:rFonts w:ascii="Arial" w:hAnsi="Arial" w:cs="Arial"/>
          <w:color w:val="000000"/>
          <w:sz w:val="16"/>
          <w:szCs w:val="16"/>
        </w:rPr>
        <w:t>Fecha de primer nombramiento y posteriores.</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Hojas de vida de los miembros de la Junta Directiva.</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Cambios en la Junta Directiva durante el ejercicio.</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Miembros de la Junta Directiva de la </w:t>
      </w:r>
      <w:r w:rsidR="004D486B" w:rsidRPr="002A6BDB">
        <w:rPr>
          <w:rFonts w:ascii="Arial" w:hAnsi="Arial" w:cs="Arial"/>
          <w:color w:val="000000"/>
          <w:sz w:val="16"/>
          <w:szCs w:val="16"/>
        </w:rPr>
        <w:t xml:space="preserve">Matriz </w:t>
      </w:r>
      <w:r w:rsidRPr="002A6BDB">
        <w:rPr>
          <w:rFonts w:ascii="Arial" w:hAnsi="Arial" w:cs="Arial"/>
          <w:color w:val="000000"/>
          <w:sz w:val="16"/>
          <w:szCs w:val="16"/>
        </w:rPr>
        <w:t>que se integran en las Juntas</w:t>
      </w:r>
      <w:r w:rsidR="00045DCF" w:rsidRPr="002A6BDB">
        <w:rPr>
          <w:rFonts w:ascii="Arial" w:hAnsi="Arial" w:cs="Arial"/>
          <w:color w:val="000000"/>
          <w:sz w:val="16"/>
          <w:szCs w:val="16"/>
        </w:rPr>
        <w:t xml:space="preserve"> </w:t>
      </w:r>
      <w:r w:rsidRPr="002A6BDB">
        <w:rPr>
          <w:rFonts w:ascii="Arial" w:hAnsi="Arial" w:cs="Arial"/>
          <w:color w:val="000000"/>
          <w:sz w:val="16"/>
          <w:szCs w:val="16"/>
        </w:rPr>
        <w:t xml:space="preserve">Directivas de las empresas </w:t>
      </w:r>
      <w:r w:rsidR="004D486B" w:rsidRPr="002A6BDB">
        <w:rPr>
          <w:rFonts w:ascii="Arial" w:hAnsi="Arial" w:cs="Arial"/>
          <w:color w:val="000000"/>
          <w:sz w:val="16"/>
          <w:szCs w:val="16"/>
        </w:rPr>
        <w:t xml:space="preserve">Subordinadas </w:t>
      </w:r>
      <w:r w:rsidRPr="002A6BDB">
        <w:rPr>
          <w:rFonts w:ascii="Arial" w:hAnsi="Arial" w:cs="Arial"/>
          <w:color w:val="000000"/>
          <w:sz w:val="16"/>
          <w:szCs w:val="16"/>
        </w:rPr>
        <w:t>o que ocupan puestos ejecutivos</w:t>
      </w:r>
      <w:r w:rsidR="00045DCF" w:rsidRPr="002A6BDB">
        <w:rPr>
          <w:rFonts w:ascii="Arial" w:hAnsi="Arial" w:cs="Arial"/>
          <w:color w:val="000000"/>
          <w:sz w:val="16"/>
          <w:szCs w:val="16"/>
        </w:rPr>
        <w:t xml:space="preserve"> </w:t>
      </w:r>
      <w:r w:rsidRPr="002A6BDB">
        <w:rPr>
          <w:rFonts w:ascii="Arial" w:hAnsi="Arial" w:cs="Arial"/>
          <w:color w:val="000000"/>
          <w:sz w:val="16"/>
          <w:szCs w:val="16"/>
        </w:rPr>
        <w:t xml:space="preserve">en </w:t>
      </w:r>
      <w:r w:rsidR="00ED3769" w:rsidRPr="002A6BDB">
        <w:rPr>
          <w:rFonts w:ascii="Arial" w:hAnsi="Arial" w:cs="Arial"/>
          <w:color w:val="000000"/>
          <w:sz w:val="16"/>
          <w:szCs w:val="16"/>
        </w:rPr>
        <w:t>é</w:t>
      </w:r>
      <w:r w:rsidRPr="002A6BDB">
        <w:rPr>
          <w:rFonts w:ascii="Arial" w:hAnsi="Arial" w:cs="Arial"/>
          <w:color w:val="000000"/>
          <w:sz w:val="16"/>
          <w:szCs w:val="16"/>
        </w:rPr>
        <w:t>stas (caso de Conglomerados).</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Políticas aprobadas por la Junta Directiva durante el período que se reporta.</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Proceso de nombramiento de los miembros de la Junta Directiva.</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Política de </w:t>
      </w:r>
      <w:r w:rsidR="004D486B" w:rsidRPr="002A6BDB">
        <w:rPr>
          <w:rFonts w:ascii="Arial" w:hAnsi="Arial" w:cs="Arial"/>
          <w:color w:val="000000"/>
          <w:sz w:val="16"/>
          <w:szCs w:val="16"/>
        </w:rPr>
        <w:t xml:space="preserve">remuneración </w:t>
      </w:r>
      <w:r w:rsidRPr="002A6BDB">
        <w:rPr>
          <w:rFonts w:ascii="Arial" w:hAnsi="Arial" w:cs="Arial"/>
          <w:color w:val="000000"/>
          <w:sz w:val="16"/>
          <w:szCs w:val="16"/>
        </w:rPr>
        <w:t>de la Junta Directiva.</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Remuneración de la Junta Directiva y miembros de la Alta Gerencia.</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Quórum de la Junta Directiva.</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Datos de asistencia a las reuniones de la Junta Directiva y de los Comités.</w:t>
      </w:r>
    </w:p>
    <w:p w:rsidR="009E4209" w:rsidRPr="002A6BDB" w:rsidRDefault="00AD72D5"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Presidente de la Junta Directiva (funciones y temas claves).</w:t>
      </w:r>
    </w:p>
    <w:p w:rsidR="009E4209" w:rsidRPr="002A6BDB" w:rsidRDefault="00045DCF"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S</w:t>
      </w:r>
      <w:r w:rsidR="00AD72D5" w:rsidRPr="002A6BDB">
        <w:rPr>
          <w:rFonts w:ascii="Arial" w:hAnsi="Arial" w:cs="Arial"/>
          <w:color w:val="000000"/>
          <w:sz w:val="16"/>
          <w:szCs w:val="16"/>
        </w:rPr>
        <w:t>ecretario de la Junta Directiva (funciones y temas claves).</w:t>
      </w:r>
    </w:p>
    <w:p w:rsidR="009E4209" w:rsidRPr="002A6BDB" w:rsidRDefault="00045DCF"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lastRenderedPageBreak/>
        <w:t>Relaciones durante el año de la Junta Directiva con el Revisor Fiscal, analistas financieros, bancas de inversión y agencias de calificación.</w:t>
      </w:r>
    </w:p>
    <w:p w:rsidR="009E4209" w:rsidRPr="002A6BDB" w:rsidRDefault="00045DCF"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Asesoramiento externo recibido por la Junta Directiva.</w:t>
      </w:r>
    </w:p>
    <w:p w:rsidR="009E4209" w:rsidRPr="002A6BDB" w:rsidRDefault="00045DCF"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Manejo de la información de la Junta Directiva.</w:t>
      </w:r>
    </w:p>
    <w:p w:rsidR="009E4209" w:rsidRPr="002A6BDB" w:rsidRDefault="00045DCF"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Actividades de los Comités de la Junta Directiva.</w:t>
      </w:r>
    </w:p>
    <w:p w:rsidR="00045DCF" w:rsidRPr="002A6BDB" w:rsidRDefault="00045DCF" w:rsidP="00AF4FAD">
      <w:pPr>
        <w:numPr>
          <w:ilvl w:val="0"/>
          <w:numId w:val="13"/>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Información sobre la realización de los procesos de evaluación de la Junta Directiva y Alta Gerencia, así como síntesis de los resultados.</w:t>
      </w:r>
    </w:p>
    <w:p w:rsidR="007B3A23" w:rsidRPr="002A6BDB" w:rsidRDefault="007B3A23" w:rsidP="00AF4FAD">
      <w:pPr>
        <w:ind w:left="708" w:hanging="850"/>
        <w:jc w:val="both"/>
        <w:rPr>
          <w:rFonts w:ascii="Arial" w:hAnsi="Arial" w:cs="Arial"/>
          <w:sz w:val="16"/>
          <w:szCs w:val="16"/>
        </w:rPr>
      </w:pPr>
    </w:p>
    <w:p w:rsidR="00FD1AA2" w:rsidRPr="002A6BDB" w:rsidRDefault="00FD1AA2" w:rsidP="00AF4FAD">
      <w:pPr>
        <w:numPr>
          <w:ilvl w:val="0"/>
          <w:numId w:val="3"/>
        </w:numPr>
        <w:autoSpaceDE w:val="0"/>
        <w:autoSpaceDN w:val="0"/>
        <w:adjustRightInd w:val="0"/>
        <w:ind w:left="1276" w:hanging="850"/>
        <w:jc w:val="both"/>
        <w:rPr>
          <w:rFonts w:ascii="Arial" w:hAnsi="Arial" w:cs="Arial"/>
          <w:color w:val="000000"/>
          <w:sz w:val="16"/>
          <w:szCs w:val="16"/>
        </w:rPr>
      </w:pPr>
      <w:r w:rsidRPr="002A6BDB">
        <w:rPr>
          <w:rFonts w:ascii="Arial" w:hAnsi="Arial" w:cs="Arial"/>
          <w:b/>
          <w:bCs/>
          <w:color w:val="000000"/>
          <w:sz w:val="16"/>
          <w:szCs w:val="16"/>
        </w:rPr>
        <w:t xml:space="preserve">Operaciones </w:t>
      </w:r>
      <w:r w:rsidR="005A043B" w:rsidRPr="002A6BDB">
        <w:rPr>
          <w:rFonts w:ascii="Arial" w:hAnsi="Arial" w:cs="Arial"/>
          <w:b/>
          <w:bCs/>
          <w:color w:val="000000"/>
          <w:sz w:val="16"/>
          <w:szCs w:val="16"/>
        </w:rPr>
        <w:t xml:space="preserve">con partes </w:t>
      </w:r>
      <w:r w:rsidRPr="002A6BDB">
        <w:rPr>
          <w:rFonts w:ascii="Arial" w:hAnsi="Arial" w:cs="Arial"/>
          <w:b/>
          <w:bCs/>
          <w:color w:val="000000"/>
          <w:sz w:val="16"/>
          <w:szCs w:val="16"/>
        </w:rPr>
        <w:t>vinculadas.</w:t>
      </w:r>
    </w:p>
    <w:p w:rsidR="00674282" w:rsidRPr="002A6BDB" w:rsidRDefault="00674282" w:rsidP="00AF4FAD">
      <w:pPr>
        <w:autoSpaceDE w:val="0"/>
        <w:autoSpaceDN w:val="0"/>
        <w:adjustRightInd w:val="0"/>
        <w:ind w:hanging="850"/>
        <w:jc w:val="both"/>
        <w:rPr>
          <w:rFonts w:ascii="Arial" w:hAnsi="Arial" w:cs="Arial"/>
          <w:color w:val="000000"/>
          <w:sz w:val="16"/>
          <w:szCs w:val="16"/>
        </w:rPr>
      </w:pPr>
    </w:p>
    <w:p w:rsidR="009E4209" w:rsidRPr="002A6BDB" w:rsidRDefault="00674282"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Atribuciones de la Junta Directiva sobre este tipo de operaciones y</w:t>
      </w:r>
      <w:r w:rsidR="009E4209" w:rsidRPr="002A6BDB">
        <w:rPr>
          <w:rFonts w:ascii="Arial" w:hAnsi="Arial" w:cs="Arial"/>
          <w:color w:val="000000"/>
          <w:sz w:val="16"/>
          <w:szCs w:val="16"/>
        </w:rPr>
        <w:t xml:space="preserve"> </w:t>
      </w:r>
      <w:r w:rsidRPr="002A6BDB">
        <w:rPr>
          <w:rFonts w:ascii="Arial" w:hAnsi="Arial" w:cs="Arial"/>
          <w:color w:val="000000"/>
          <w:sz w:val="16"/>
          <w:szCs w:val="16"/>
        </w:rPr>
        <w:t>situaciones de conflictos de interés.</w:t>
      </w:r>
    </w:p>
    <w:p w:rsidR="009E4209" w:rsidRPr="002A6BDB" w:rsidRDefault="00674282"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Detalle de las operaciones con </w:t>
      </w:r>
      <w:r w:rsidR="004D486B" w:rsidRPr="002A6BDB">
        <w:rPr>
          <w:rFonts w:ascii="Arial" w:hAnsi="Arial" w:cs="Arial"/>
          <w:color w:val="000000"/>
          <w:sz w:val="16"/>
          <w:szCs w:val="16"/>
        </w:rPr>
        <w:t xml:space="preserve">Partes Vinculadas </w:t>
      </w:r>
      <w:r w:rsidR="006976B5" w:rsidRPr="002A6BDB">
        <w:rPr>
          <w:rFonts w:ascii="Arial" w:hAnsi="Arial" w:cs="Arial"/>
          <w:color w:val="000000"/>
          <w:sz w:val="16"/>
          <w:szCs w:val="16"/>
        </w:rPr>
        <w:t>más</w:t>
      </w:r>
      <w:r w:rsidRPr="002A6BDB">
        <w:rPr>
          <w:rFonts w:ascii="Arial" w:hAnsi="Arial" w:cs="Arial"/>
          <w:color w:val="000000"/>
          <w:sz w:val="16"/>
          <w:szCs w:val="16"/>
        </w:rPr>
        <w:t xml:space="preserve"> relevantes a juicio de la sociedad, incluidas las operaciones entre empresas de</w:t>
      </w:r>
      <w:r w:rsidR="00ED3769" w:rsidRPr="002A6BDB">
        <w:rPr>
          <w:rFonts w:ascii="Arial" w:hAnsi="Arial" w:cs="Arial"/>
          <w:color w:val="000000"/>
          <w:sz w:val="16"/>
          <w:szCs w:val="16"/>
        </w:rPr>
        <w:t>l</w:t>
      </w:r>
      <w:r w:rsidRPr="002A6BDB">
        <w:rPr>
          <w:rFonts w:ascii="Arial" w:hAnsi="Arial" w:cs="Arial"/>
          <w:color w:val="000000"/>
          <w:sz w:val="16"/>
          <w:szCs w:val="16"/>
        </w:rPr>
        <w:t xml:space="preserve"> Conglomerado.</w:t>
      </w:r>
    </w:p>
    <w:p w:rsidR="009E4209" w:rsidRPr="002A6BDB" w:rsidRDefault="00674282"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Conflictos de interés presentados y actuación de los miembros de la Junta</w:t>
      </w:r>
      <w:r w:rsidR="009E4209" w:rsidRPr="002A6BDB">
        <w:rPr>
          <w:rFonts w:ascii="Arial" w:hAnsi="Arial" w:cs="Arial"/>
          <w:color w:val="000000"/>
          <w:sz w:val="16"/>
          <w:szCs w:val="16"/>
        </w:rPr>
        <w:t xml:space="preserve"> </w:t>
      </w:r>
      <w:r w:rsidRPr="002A6BDB">
        <w:rPr>
          <w:rFonts w:ascii="Arial" w:hAnsi="Arial" w:cs="Arial"/>
          <w:color w:val="000000"/>
          <w:sz w:val="16"/>
          <w:szCs w:val="16"/>
        </w:rPr>
        <w:t>Directiva.</w:t>
      </w:r>
    </w:p>
    <w:p w:rsidR="00674282" w:rsidRPr="002A6BDB" w:rsidRDefault="00674282"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Mecanismos para resolver conflictos de interés entre empresas del mismo Conglomerado y su aplicación durante el ejercicio.</w:t>
      </w:r>
    </w:p>
    <w:p w:rsidR="0079097D" w:rsidRPr="002A6BDB" w:rsidRDefault="0079097D" w:rsidP="00AF4FAD">
      <w:pPr>
        <w:autoSpaceDE w:val="0"/>
        <w:autoSpaceDN w:val="0"/>
        <w:adjustRightInd w:val="0"/>
        <w:ind w:left="1418" w:hanging="850"/>
        <w:jc w:val="both"/>
        <w:rPr>
          <w:rFonts w:ascii="Arial" w:hAnsi="Arial" w:cs="Arial"/>
          <w:b/>
          <w:bCs/>
          <w:color w:val="000000"/>
          <w:sz w:val="16"/>
          <w:szCs w:val="16"/>
        </w:rPr>
      </w:pPr>
    </w:p>
    <w:p w:rsidR="0079097D" w:rsidRPr="002A6BDB" w:rsidRDefault="0079097D" w:rsidP="00AF4FAD">
      <w:pPr>
        <w:numPr>
          <w:ilvl w:val="0"/>
          <w:numId w:val="3"/>
        </w:numPr>
        <w:autoSpaceDE w:val="0"/>
        <w:autoSpaceDN w:val="0"/>
        <w:adjustRightInd w:val="0"/>
        <w:ind w:left="1276" w:hanging="850"/>
        <w:jc w:val="both"/>
        <w:rPr>
          <w:rFonts w:ascii="Arial" w:hAnsi="Arial" w:cs="Arial"/>
          <w:color w:val="000000"/>
          <w:sz w:val="16"/>
          <w:szCs w:val="16"/>
        </w:rPr>
      </w:pPr>
      <w:r w:rsidRPr="002A6BDB">
        <w:rPr>
          <w:rFonts w:ascii="Arial" w:hAnsi="Arial" w:cs="Arial"/>
          <w:b/>
          <w:bCs/>
          <w:color w:val="000000"/>
          <w:sz w:val="16"/>
          <w:szCs w:val="16"/>
        </w:rPr>
        <w:t>Sistemas de gestión de riesgos de la sociedad o Conglomerado.</w:t>
      </w:r>
    </w:p>
    <w:p w:rsidR="0079097D" w:rsidRPr="002A6BDB" w:rsidRDefault="0079097D" w:rsidP="00AF4FAD">
      <w:pPr>
        <w:autoSpaceDE w:val="0"/>
        <w:autoSpaceDN w:val="0"/>
        <w:adjustRightInd w:val="0"/>
        <w:ind w:left="1418" w:hanging="850"/>
        <w:jc w:val="both"/>
        <w:rPr>
          <w:rFonts w:ascii="Arial" w:hAnsi="Arial" w:cs="Arial"/>
          <w:color w:val="000000"/>
          <w:sz w:val="16"/>
          <w:szCs w:val="16"/>
        </w:rPr>
      </w:pPr>
    </w:p>
    <w:p w:rsidR="009E4209" w:rsidRPr="002A6BDB" w:rsidRDefault="0079097D"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Explicación del Sistema de Control Interno (SCI) de la sociedad o Conglomerado y sus modificaciones durante el ejercicio.</w:t>
      </w:r>
    </w:p>
    <w:p w:rsidR="009E4209" w:rsidRPr="002A6BDB" w:rsidRDefault="0079097D"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Descripción de la </w:t>
      </w:r>
      <w:r w:rsidR="004D486B" w:rsidRPr="002A6BDB">
        <w:rPr>
          <w:rFonts w:ascii="Arial" w:hAnsi="Arial" w:cs="Arial"/>
          <w:color w:val="000000"/>
          <w:sz w:val="16"/>
          <w:szCs w:val="16"/>
        </w:rPr>
        <w:t xml:space="preserve">política </w:t>
      </w:r>
      <w:r w:rsidRPr="002A6BDB">
        <w:rPr>
          <w:rFonts w:ascii="Arial" w:hAnsi="Arial" w:cs="Arial"/>
          <w:color w:val="000000"/>
          <w:sz w:val="16"/>
          <w:szCs w:val="16"/>
        </w:rPr>
        <w:t xml:space="preserve">de </w:t>
      </w:r>
      <w:r w:rsidR="004D486B" w:rsidRPr="002A6BDB">
        <w:rPr>
          <w:rFonts w:ascii="Arial" w:hAnsi="Arial" w:cs="Arial"/>
          <w:color w:val="000000"/>
          <w:sz w:val="16"/>
          <w:szCs w:val="16"/>
        </w:rPr>
        <w:t xml:space="preserve">riesgos </w:t>
      </w:r>
      <w:r w:rsidRPr="002A6BDB">
        <w:rPr>
          <w:rFonts w:ascii="Arial" w:hAnsi="Arial" w:cs="Arial"/>
          <w:color w:val="000000"/>
          <w:sz w:val="16"/>
          <w:szCs w:val="16"/>
        </w:rPr>
        <w:t>y su aplicación durante el ejercicio.</w:t>
      </w:r>
    </w:p>
    <w:p w:rsidR="009E4209" w:rsidRPr="002A6BDB" w:rsidRDefault="0079097D"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Materialización de ri</w:t>
      </w:r>
      <w:r w:rsidR="006976B5" w:rsidRPr="002A6BDB">
        <w:rPr>
          <w:rFonts w:ascii="Arial" w:hAnsi="Arial" w:cs="Arial"/>
          <w:color w:val="000000"/>
          <w:sz w:val="16"/>
          <w:szCs w:val="16"/>
        </w:rPr>
        <w:t xml:space="preserve">esgos durante el ejercicio. </w:t>
      </w:r>
    </w:p>
    <w:p w:rsidR="0079097D" w:rsidRPr="002A6BDB" w:rsidRDefault="0079097D" w:rsidP="00AF4FAD">
      <w:pPr>
        <w:numPr>
          <w:ilvl w:val="0"/>
          <w:numId w:val="14"/>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Planes de respuesta y supervisión para los principales riesgos.</w:t>
      </w:r>
    </w:p>
    <w:p w:rsidR="009E009F" w:rsidRPr="002A6BDB" w:rsidRDefault="009E009F" w:rsidP="00AF4FAD">
      <w:pPr>
        <w:autoSpaceDE w:val="0"/>
        <w:autoSpaceDN w:val="0"/>
        <w:adjustRightInd w:val="0"/>
        <w:ind w:left="1418" w:hanging="850"/>
        <w:jc w:val="both"/>
        <w:rPr>
          <w:rFonts w:ascii="Arial" w:hAnsi="Arial" w:cs="Arial"/>
          <w:color w:val="000000"/>
          <w:sz w:val="16"/>
          <w:szCs w:val="16"/>
        </w:rPr>
      </w:pPr>
    </w:p>
    <w:p w:rsidR="009E009F" w:rsidRPr="002A6BDB" w:rsidRDefault="009E009F" w:rsidP="00AF4FAD">
      <w:pPr>
        <w:numPr>
          <w:ilvl w:val="0"/>
          <w:numId w:val="3"/>
        </w:numPr>
        <w:autoSpaceDE w:val="0"/>
        <w:autoSpaceDN w:val="0"/>
        <w:adjustRightInd w:val="0"/>
        <w:ind w:left="1276" w:hanging="850"/>
        <w:jc w:val="both"/>
        <w:rPr>
          <w:rFonts w:ascii="Arial" w:hAnsi="Arial" w:cs="Arial"/>
          <w:color w:val="000000"/>
          <w:sz w:val="16"/>
          <w:szCs w:val="16"/>
        </w:rPr>
      </w:pPr>
      <w:r w:rsidRPr="002A6BDB">
        <w:rPr>
          <w:rFonts w:ascii="Arial" w:hAnsi="Arial" w:cs="Arial"/>
          <w:b/>
          <w:bCs/>
          <w:color w:val="000000"/>
          <w:sz w:val="16"/>
          <w:szCs w:val="16"/>
        </w:rPr>
        <w:t>Asamblea General de Accionistas.</w:t>
      </w:r>
    </w:p>
    <w:p w:rsidR="009E009F" w:rsidRPr="002A6BDB" w:rsidRDefault="009E009F" w:rsidP="00AF4FAD">
      <w:pPr>
        <w:autoSpaceDE w:val="0"/>
        <w:autoSpaceDN w:val="0"/>
        <w:adjustRightInd w:val="0"/>
        <w:ind w:hanging="850"/>
        <w:jc w:val="both"/>
        <w:rPr>
          <w:rFonts w:ascii="Arial" w:hAnsi="Arial" w:cs="Arial"/>
          <w:color w:val="000000"/>
          <w:sz w:val="16"/>
          <w:szCs w:val="16"/>
        </w:rPr>
      </w:pPr>
    </w:p>
    <w:p w:rsidR="00E744CF" w:rsidRPr="002A6BDB" w:rsidRDefault="009E009F" w:rsidP="00AF4FAD">
      <w:pPr>
        <w:numPr>
          <w:ilvl w:val="0"/>
          <w:numId w:val="15"/>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Diferencias de funcionamiento de la Asamblea entre el régimen de mínimos de la normativa vigente y el definido por los Estatutos y </w:t>
      </w:r>
      <w:r w:rsidR="004D486B" w:rsidRPr="002A6BDB">
        <w:rPr>
          <w:rFonts w:ascii="Arial" w:hAnsi="Arial" w:cs="Arial"/>
          <w:color w:val="000000"/>
          <w:sz w:val="16"/>
          <w:szCs w:val="16"/>
        </w:rPr>
        <w:t xml:space="preserve">reglamento </w:t>
      </w:r>
      <w:r w:rsidRPr="002A6BDB">
        <w:rPr>
          <w:rFonts w:ascii="Arial" w:hAnsi="Arial" w:cs="Arial"/>
          <w:color w:val="000000"/>
          <w:sz w:val="16"/>
          <w:szCs w:val="16"/>
        </w:rPr>
        <w:t>de la Asamblea de la sociedad.</w:t>
      </w:r>
    </w:p>
    <w:p w:rsidR="00E744CF" w:rsidRPr="002A6BDB" w:rsidRDefault="009E009F" w:rsidP="00AF4FAD">
      <w:pPr>
        <w:numPr>
          <w:ilvl w:val="0"/>
          <w:numId w:val="15"/>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 xml:space="preserve">Medidas adoptadas durante el ejercicio para fomentar la participación de los </w:t>
      </w:r>
      <w:r w:rsidR="004D486B" w:rsidRPr="002A6BDB">
        <w:rPr>
          <w:rFonts w:ascii="Arial" w:hAnsi="Arial" w:cs="Arial"/>
          <w:color w:val="000000"/>
          <w:sz w:val="16"/>
          <w:szCs w:val="16"/>
        </w:rPr>
        <w:t>accionistas</w:t>
      </w:r>
      <w:r w:rsidRPr="002A6BDB">
        <w:rPr>
          <w:rFonts w:ascii="Arial" w:hAnsi="Arial" w:cs="Arial"/>
          <w:color w:val="000000"/>
          <w:sz w:val="16"/>
          <w:szCs w:val="16"/>
        </w:rPr>
        <w:t>.</w:t>
      </w:r>
    </w:p>
    <w:p w:rsidR="00E744CF" w:rsidRPr="002A6BDB" w:rsidRDefault="009E009F" w:rsidP="00AF4FAD">
      <w:pPr>
        <w:numPr>
          <w:ilvl w:val="0"/>
          <w:numId w:val="15"/>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Información a los accionistas y comunicación con los mismos.</w:t>
      </w:r>
    </w:p>
    <w:p w:rsidR="00E744CF" w:rsidRPr="002A6BDB" w:rsidRDefault="009E009F" w:rsidP="00AF4FAD">
      <w:pPr>
        <w:numPr>
          <w:ilvl w:val="0"/>
          <w:numId w:val="15"/>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Número de solicitudes y materias sobre las que los accionistas han requerido información a la sociedad.</w:t>
      </w:r>
    </w:p>
    <w:p w:rsidR="00E744CF" w:rsidRPr="002A6BDB" w:rsidRDefault="009E009F" w:rsidP="00AF4FAD">
      <w:pPr>
        <w:numPr>
          <w:ilvl w:val="0"/>
          <w:numId w:val="15"/>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Datos de asistencia a la Asamblea General de Accionistas.</w:t>
      </w:r>
    </w:p>
    <w:p w:rsidR="00F21E34" w:rsidRPr="002A6BDB" w:rsidRDefault="009E009F" w:rsidP="00AF4FAD">
      <w:pPr>
        <w:numPr>
          <w:ilvl w:val="0"/>
          <w:numId w:val="15"/>
        </w:numPr>
        <w:autoSpaceDE w:val="0"/>
        <w:autoSpaceDN w:val="0"/>
        <w:adjustRightInd w:val="0"/>
        <w:spacing w:after="120"/>
        <w:ind w:left="1134" w:hanging="425"/>
        <w:jc w:val="both"/>
        <w:rPr>
          <w:rFonts w:ascii="Arial" w:hAnsi="Arial" w:cs="Arial"/>
          <w:color w:val="000000"/>
          <w:sz w:val="16"/>
          <w:szCs w:val="16"/>
        </w:rPr>
      </w:pPr>
      <w:r w:rsidRPr="002A6BDB">
        <w:rPr>
          <w:rFonts w:ascii="Arial" w:hAnsi="Arial" w:cs="Arial"/>
          <w:color w:val="000000"/>
          <w:sz w:val="16"/>
          <w:szCs w:val="16"/>
        </w:rPr>
        <w:t>Detalle de los principales acuerdos tomados.</w:t>
      </w:r>
    </w:p>
    <w:p w:rsidR="008E679C" w:rsidRPr="002A6BDB" w:rsidRDefault="008E679C" w:rsidP="00BE4BE1">
      <w:pPr>
        <w:spacing w:before="100" w:beforeAutospacing="1" w:after="100" w:afterAutospacing="1"/>
        <w:ind w:left="624"/>
        <w:jc w:val="center"/>
        <w:rPr>
          <w:rFonts w:ascii="Arial" w:hAnsi="Arial" w:cs="Arial"/>
          <w:color w:val="000000"/>
          <w:sz w:val="16"/>
          <w:szCs w:val="16"/>
        </w:rPr>
      </w:pPr>
    </w:p>
    <w:p w:rsidR="00A60101" w:rsidRPr="002A6BDB" w:rsidRDefault="00A60101">
      <w:pPr>
        <w:rPr>
          <w:rFonts w:ascii="Arial" w:hAnsi="Arial" w:cs="Arial"/>
          <w:b/>
          <w:sz w:val="16"/>
          <w:szCs w:val="16"/>
        </w:rPr>
      </w:pPr>
      <w:r w:rsidRPr="002A6BDB">
        <w:rPr>
          <w:rFonts w:ascii="Arial" w:hAnsi="Arial" w:cs="Arial"/>
          <w:b/>
          <w:sz w:val="16"/>
          <w:szCs w:val="16"/>
        </w:rPr>
        <w:br w:type="page"/>
      </w:r>
    </w:p>
    <w:p w:rsidR="00BE4BE1" w:rsidRPr="002A6BDB" w:rsidRDefault="00BE4BE1" w:rsidP="00AF4FAD">
      <w:pPr>
        <w:numPr>
          <w:ilvl w:val="0"/>
          <w:numId w:val="36"/>
        </w:numPr>
        <w:spacing w:before="100" w:beforeAutospacing="1" w:after="100" w:afterAutospacing="1"/>
        <w:jc w:val="center"/>
        <w:rPr>
          <w:rFonts w:ascii="Arial" w:hAnsi="Arial" w:cs="Arial"/>
          <w:b/>
          <w:sz w:val="16"/>
          <w:szCs w:val="16"/>
        </w:rPr>
      </w:pPr>
      <w:r w:rsidRPr="002A6BDB">
        <w:rPr>
          <w:rFonts w:ascii="Arial" w:hAnsi="Arial" w:cs="Arial"/>
          <w:b/>
          <w:sz w:val="16"/>
          <w:szCs w:val="16"/>
        </w:rPr>
        <w:lastRenderedPageBreak/>
        <w:t>GLOSARIO DE TÉRMINOS</w:t>
      </w:r>
      <w:r w:rsidRPr="002A6BDB">
        <w:rPr>
          <w:rStyle w:val="Refdenotaalpie"/>
          <w:rFonts w:ascii="Arial" w:hAnsi="Arial" w:cs="Arial"/>
          <w:b/>
          <w:sz w:val="16"/>
          <w:szCs w:val="16"/>
        </w:rPr>
        <w:footnoteReference w:id="5"/>
      </w:r>
    </w:p>
    <w:p w:rsidR="00CC3E61" w:rsidRPr="002A6BDB" w:rsidRDefault="00CC3E61" w:rsidP="00CC3E61">
      <w:pPr>
        <w:spacing w:before="100" w:beforeAutospacing="1" w:after="100" w:afterAutospacing="1"/>
        <w:ind w:left="1080"/>
        <w:rPr>
          <w:rFonts w:ascii="Arial" w:hAnsi="Arial" w:cs="Arial"/>
          <w:b/>
          <w:sz w:val="16"/>
          <w:szCs w:val="16"/>
        </w:rPr>
      </w:pP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Accionista Minoritario</w:t>
      </w:r>
      <w:r w:rsidRPr="002A6BDB">
        <w:rPr>
          <w:rFonts w:ascii="Arial" w:hAnsi="Arial" w:cs="Arial"/>
          <w:sz w:val="16"/>
          <w:szCs w:val="16"/>
        </w:rPr>
        <w:tab/>
        <w:t>Aquél accionista que por su reducido número de acciones no tiene capacidad de controlar directa o indirectamente a la sociedad ni de i</w:t>
      </w:r>
      <w:r w:rsidR="00835932" w:rsidRPr="002A6BDB">
        <w:rPr>
          <w:rFonts w:ascii="Arial" w:hAnsi="Arial" w:cs="Arial"/>
          <w:sz w:val="16"/>
          <w:szCs w:val="16"/>
        </w:rPr>
        <w:t>nfluir en la toma de decisiones,</w:t>
      </w:r>
      <w:r w:rsidRPr="002A6BDB">
        <w:rPr>
          <w:rFonts w:ascii="Arial" w:hAnsi="Arial" w:cs="Arial"/>
          <w:sz w:val="16"/>
          <w:szCs w:val="16"/>
        </w:rPr>
        <w:t xml:space="preserve"> o aquel definido como tal de acuerdo </w:t>
      </w:r>
      <w:r w:rsidR="00557898" w:rsidRPr="002A6BDB">
        <w:rPr>
          <w:rFonts w:ascii="Arial" w:hAnsi="Arial" w:cs="Arial"/>
          <w:sz w:val="16"/>
          <w:szCs w:val="16"/>
        </w:rPr>
        <w:t>con</w:t>
      </w:r>
      <w:r w:rsidRPr="002A6BDB">
        <w:rPr>
          <w:rFonts w:ascii="Arial" w:hAnsi="Arial" w:cs="Arial"/>
          <w:sz w:val="16"/>
          <w:szCs w:val="16"/>
        </w:rPr>
        <w:t xml:space="preserve"> los Estatutos de la sociedad o de las normas vigentes.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Accionista Significativo</w:t>
      </w:r>
      <w:r w:rsidRPr="002A6BDB">
        <w:rPr>
          <w:rFonts w:ascii="Arial" w:hAnsi="Arial" w:cs="Arial"/>
          <w:sz w:val="16"/>
          <w:szCs w:val="16"/>
        </w:rPr>
        <w:t xml:space="preserve"> </w:t>
      </w:r>
      <w:r w:rsidRPr="002A6BDB">
        <w:rPr>
          <w:rFonts w:ascii="Arial" w:hAnsi="Arial" w:cs="Arial"/>
          <w:sz w:val="16"/>
          <w:szCs w:val="16"/>
        </w:rPr>
        <w:tab/>
        <w:t>Aquel accionista que por s</w:t>
      </w:r>
      <w:r w:rsidR="006866A6" w:rsidRPr="002A6BDB">
        <w:rPr>
          <w:rFonts w:ascii="Arial" w:hAnsi="Arial" w:cs="Arial"/>
          <w:sz w:val="16"/>
          <w:szCs w:val="16"/>
        </w:rPr>
        <w:t>í</w:t>
      </w:r>
      <w:r w:rsidRPr="002A6BDB">
        <w:rPr>
          <w:rFonts w:ascii="Arial" w:hAnsi="Arial" w:cs="Arial"/>
          <w:sz w:val="16"/>
          <w:szCs w:val="16"/>
        </w:rPr>
        <w:t xml:space="preserve"> solo o en virtud de acuerdo con otros accionistas, es titular de derechos de voto que superan un determinado límite (fijado actualmente en el 10% del total del derecho de voto) y </w:t>
      </w:r>
      <w:r w:rsidR="00474581" w:rsidRPr="002A6BDB">
        <w:rPr>
          <w:rFonts w:ascii="Arial" w:hAnsi="Arial" w:cs="Arial"/>
          <w:sz w:val="16"/>
          <w:szCs w:val="16"/>
        </w:rPr>
        <w:t xml:space="preserve">cuya </w:t>
      </w:r>
      <w:r w:rsidRPr="002A6BDB">
        <w:rPr>
          <w:rFonts w:ascii="Arial" w:hAnsi="Arial" w:cs="Arial"/>
          <w:sz w:val="16"/>
          <w:szCs w:val="16"/>
        </w:rPr>
        <w:t xml:space="preserve"> participación tenga una finalidad estable.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Alta Gerencia</w:t>
      </w:r>
      <w:r w:rsidRPr="002A6BDB">
        <w:rPr>
          <w:rFonts w:ascii="Arial" w:hAnsi="Arial" w:cs="Arial"/>
          <w:sz w:val="16"/>
          <w:szCs w:val="16"/>
        </w:rPr>
        <w:t xml:space="preserve"> </w:t>
      </w:r>
      <w:r w:rsidRPr="002A6BDB">
        <w:rPr>
          <w:rFonts w:ascii="Arial" w:hAnsi="Arial" w:cs="Arial"/>
          <w:sz w:val="16"/>
          <w:szCs w:val="16"/>
        </w:rPr>
        <w:tab/>
        <w:t>Personas del más alto nivel jerárquico en el área administrativa o corporativa de la sociedad. Son responsables del Giro Ordinario del negocio de la sociedad y encargadas de idear, ejecutar y controlar los objetivos y estrategias de la misma. Se incluyen también el secretario corporativo</w:t>
      </w:r>
      <w:r w:rsidR="000141C8" w:rsidRPr="002A6BDB">
        <w:rPr>
          <w:rFonts w:ascii="Arial" w:hAnsi="Arial" w:cs="Arial"/>
          <w:sz w:val="16"/>
          <w:szCs w:val="16"/>
        </w:rPr>
        <w:t xml:space="preserve"> o general y el Auditor Interno.</w:t>
      </w:r>
      <w:r w:rsidRPr="002A6BDB">
        <w:rPr>
          <w:rFonts w:ascii="Arial" w:hAnsi="Arial" w:cs="Arial"/>
          <w:sz w:val="16"/>
          <w:szCs w:val="16"/>
        </w:rPr>
        <w:t xml:space="preserve">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Arquitectura de Control</w:t>
      </w:r>
      <w:r w:rsidRPr="002A6BDB">
        <w:rPr>
          <w:rFonts w:ascii="Arial" w:hAnsi="Arial" w:cs="Arial"/>
          <w:sz w:val="16"/>
          <w:szCs w:val="16"/>
        </w:rPr>
        <w:t xml:space="preserve"> </w:t>
      </w:r>
      <w:r w:rsidRPr="002A6BDB">
        <w:rPr>
          <w:rFonts w:ascii="Arial" w:hAnsi="Arial" w:cs="Arial"/>
          <w:sz w:val="16"/>
          <w:szCs w:val="16"/>
        </w:rPr>
        <w:tab/>
      </w:r>
      <w:r w:rsidR="00BC01D5" w:rsidRPr="002A6BDB">
        <w:rPr>
          <w:rFonts w:ascii="Arial" w:hAnsi="Arial" w:cs="Arial"/>
          <w:sz w:val="16"/>
          <w:szCs w:val="16"/>
        </w:rPr>
        <w:t>Co</w:t>
      </w:r>
      <w:r w:rsidRPr="002A6BDB">
        <w:rPr>
          <w:rFonts w:ascii="Arial" w:hAnsi="Arial" w:cs="Arial"/>
          <w:sz w:val="16"/>
          <w:szCs w:val="16"/>
        </w:rPr>
        <w:t xml:space="preserve">ncepto integral que aglutina todo lo </w:t>
      </w:r>
      <w:r w:rsidR="005A3076" w:rsidRPr="002A6BDB">
        <w:rPr>
          <w:rFonts w:ascii="Arial" w:hAnsi="Arial" w:cs="Arial"/>
          <w:sz w:val="16"/>
          <w:szCs w:val="16"/>
        </w:rPr>
        <w:t>relacionado con el</w:t>
      </w:r>
      <w:r w:rsidRPr="002A6BDB">
        <w:rPr>
          <w:rFonts w:ascii="Arial" w:hAnsi="Arial" w:cs="Arial"/>
          <w:sz w:val="16"/>
          <w:szCs w:val="16"/>
        </w:rPr>
        <w:t xml:space="preserve"> ambiente de control, gestión de riesgos, sistemas de control interno, información y comunicación, y monitoreo. Permite a la sociedad contar con una estructura, políticas y procedimientos ejercidos por toda la organización (desde la Junta Directiva y la Alta Gerencia, hasta los propios empleados), que provean una seguridad razonable en relación </w:t>
      </w:r>
      <w:r w:rsidR="0066398A" w:rsidRPr="002A6BDB">
        <w:rPr>
          <w:rFonts w:ascii="Arial" w:hAnsi="Arial" w:cs="Arial"/>
          <w:sz w:val="16"/>
          <w:szCs w:val="16"/>
        </w:rPr>
        <w:t xml:space="preserve">con el </w:t>
      </w:r>
      <w:r w:rsidRPr="002A6BDB">
        <w:rPr>
          <w:rFonts w:ascii="Arial" w:hAnsi="Arial" w:cs="Arial"/>
          <w:sz w:val="16"/>
          <w:szCs w:val="16"/>
        </w:rPr>
        <w:t>logro de los objetivos de la empresa.</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Auditor Externo</w:t>
      </w:r>
      <w:r w:rsidRPr="002A6BDB">
        <w:rPr>
          <w:rFonts w:ascii="Arial" w:hAnsi="Arial" w:cs="Arial"/>
          <w:sz w:val="16"/>
          <w:szCs w:val="16"/>
        </w:rPr>
        <w:tab/>
        <w:t>Profesional o redes de servicios profesionales conformados por entidades legal</w:t>
      </w:r>
      <w:r w:rsidR="00B251D1" w:rsidRPr="002A6BDB">
        <w:rPr>
          <w:rFonts w:ascii="Arial" w:hAnsi="Arial" w:cs="Arial"/>
          <w:sz w:val="16"/>
          <w:szCs w:val="16"/>
        </w:rPr>
        <w:t>mente</w:t>
      </w:r>
      <w:r w:rsidRPr="002A6BDB">
        <w:rPr>
          <w:rFonts w:ascii="Arial" w:hAnsi="Arial" w:cs="Arial"/>
          <w:sz w:val="16"/>
          <w:szCs w:val="16"/>
        </w:rPr>
        <w:t xml:space="preserve"> separadas que ofrecen servicios de aseguramiento (auditorias de estados financieros, Revisoría Fiscal, NIIF, cumplimiento, Auditorias Especializadas, etc.), consultoría, asesoría legal y tributaria, </w:t>
      </w:r>
      <w:r w:rsidRPr="002A6BDB">
        <w:rPr>
          <w:rFonts w:ascii="Arial" w:hAnsi="Arial" w:cs="Arial"/>
          <w:i/>
          <w:sz w:val="16"/>
          <w:szCs w:val="16"/>
        </w:rPr>
        <w:t>outsourcing</w:t>
      </w:r>
      <w:r w:rsidRPr="002A6BDB">
        <w:rPr>
          <w:rFonts w:ascii="Arial" w:hAnsi="Arial" w:cs="Arial"/>
          <w:sz w:val="16"/>
          <w:szCs w:val="16"/>
        </w:rPr>
        <w:t xml:space="preserve"> y otros.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Auditoria Especializada</w:t>
      </w:r>
      <w:r w:rsidRPr="002A6BDB">
        <w:rPr>
          <w:rFonts w:ascii="Arial" w:hAnsi="Arial" w:cs="Arial"/>
          <w:sz w:val="16"/>
          <w:szCs w:val="16"/>
        </w:rPr>
        <w:t xml:space="preserve"> </w:t>
      </w:r>
      <w:r w:rsidRPr="002A6BDB">
        <w:rPr>
          <w:rFonts w:ascii="Arial" w:hAnsi="Arial" w:cs="Arial"/>
          <w:sz w:val="16"/>
          <w:szCs w:val="16"/>
        </w:rPr>
        <w:tab/>
        <w:t xml:space="preserve">Estudio, análisis y emisión de un concepto sobre un tema específico. La auditoría especializada puede ser solicitada por un grupo de accionistas en las condiciones estipuladas por la sociedad para llevar a cabo este procedimiento. El auditor especializado estará obligado a guardar confidencialidad sobre los temas consultados y la información presentada para el desarrollo del contrato.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Capital Flotante</w:t>
      </w:r>
      <w:r w:rsidRPr="002A6BDB">
        <w:rPr>
          <w:rFonts w:ascii="Arial" w:hAnsi="Arial" w:cs="Arial"/>
          <w:sz w:val="16"/>
          <w:szCs w:val="16"/>
        </w:rPr>
        <w:t xml:space="preserve"> </w:t>
      </w:r>
      <w:r w:rsidRPr="002A6BDB">
        <w:rPr>
          <w:rFonts w:ascii="Arial" w:hAnsi="Arial" w:cs="Arial"/>
          <w:sz w:val="16"/>
          <w:szCs w:val="16"/>
        </w:rPr>
        <w:tab/>
        <w:t>Porcentaje muy disperso del capital total de una sociedad</w:t>
      </w:r>
      <w:r w:rsidR="00B251D1" w:rsidRPr="002A6BDB">
        <w:rPr>
          <w:rFonts w:ascii="Arial" w:hAnsi="Arial" w:cs="Arial"/>
          <w:sz w:val="16"/>
          <w:szCs w:val="16"/>
        </w:rPr>
        <w:t>,</w:t>
      </w:r>
      <w:r w:rsidR="000141C8" w:rsidRPr="002A6BDB">
        <w:rPr>
          <w:rFonts w:ascii="Arial" w:hAnsi="Arial" w:cs="Arial"/>
          <w:sz w:val="16"/>
          <w:szCs w:val="16"/>
        </w:rPr>
        <w:t xml:space="preserve"> </w:t>
      </w:r>
      <w:r w:rsidRPr="002A6BDB">
        <w:rPr>
          <w:rFonts w:ascii="Arial" w:hAnsi="Arial" w:cs="Arial"/>
          <w:sz w:val="16"/>
          <w:szCs w:val="16"/>
        </w:rPr>
        <w:t>susceptible de ser negociado regularmente ya que no está contr</w:t>
      </w:r>
      <w:r w:rsidR="00B251D1" w:rsidRPr="002A6BDB">
        <w:rPr>
          <w:rFonts w:ascii="Arial" w:hAnsi="Arial" w:cs="Arial"/>
          <w:sz w:val="16"/>
          <w:szCs w:val="16"/>
        </w:rPr>
        <w:t>o</w:t>
      </w:r>
      <w:r w:rsidRPr="002A6BDB">
        <w:rPr>
          <w:rFonts w:ascii="Arial" w:hAnsi="Arial" w:cs="Arial"/>
          <w:sz w:val="16"/>
          <w:szCs w:val="16"/>
        </w:rPr>
        <w:t xml:space="preserve">lado por el accionista controlante, ni por los accionistas Significativos o institucionales o miembros de la Junta Directiva. También conocido como </w:t>
      </w:r>
      <w:r w:rsidRPr="002A6BDB">
        <w:rPr>
          <w:rFonts w:ascii="Arial" w:hAnsi="Arial" w:cs="Arial"/>
          <w:i/>
          <w:sz w:val="16"/>
          <w:szCs w:val="16"/>
        </w:rPr>
        <w:t>free float</w:t>
      </w:r>
      <w:r w:rsidRPr="002A6BDB">
        <w:rPr>
          <w:rFonts w:ascii="Arial" w:hAnsi="Arial" w:cs="Arial"/>
          <w:sz w:val="16"/>
          <w:szCs w:val="16"/>
        </w:rPr>
        <w:t xml:space="preserve">, en él se encuadran los Accionistas Minoritarios.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Carta de Aceptación</w:t>
      </w:r>
      <w:r w:rsidRPr="002A6BDB">
        <w:rPr>
          <w:rFonts w:ascii="Arial" w:hAnsi="Arial" w:cs="Arial"/>
          <w:sz w:val="16"/>
          <w:szCs w:val="16"/>
        </w:rPr>
        <w:tab/>
        <w:t>Documento que firma el miembro de Junta Directiva al ser elegido o reelegido y en la que se resume</w:t>
      </w:r>
      <w:r w:rsidR="00972952" w:rsidRPr="002A6BDB">
        <w:rPr>
          <w:rFonts w:ascii="Arial" w:hAnsi="Arial" w:cs="Arial"/>
          <w:sz w:val="16"/>
          <w:szCs w:val="16"/>
        </w:rPr>
        <w:t>n</w:t>
      </w:r>
      <w:r w:rsidRPr="002A6BDB">
        <w:rPr>
          <w:rFonts w:ascii="Arial" w:hAnsi="Arial" w:cs="Arial"/>
          <w:sz w:val="16"/>
          <w:szCs w:val="16"/>
        </w:rPr>
        <w:t xml:space="preserve"> los compromisos que el nuevo miembro de la Junta Directiva asume con la sociedad. Esta carta, abordará cuestiones tales como: plazo del nombramiento; deberes y derechos; compromisos estimados de tiempo; programa de inducción; remuneración; gastos; devolución de documentos; terminación de la designación; pólizas de D&amp;O; reuniones estimadas; conflictos de interés; aceptación de la normativa interna de la sociedad (Estatutos, reglamentos, código de gobierno corporativo). En el caso de los Miembros Independientes, la Carta de Aceptación incluirá su declaración de independencia y cumplimiento de los requisitos establecidos por la sociedad para integrarse en esta categoría. </w:t>
      </w:r>
    </w:p>
    <w:p w:rsidR="00FE6927" w:rsidRPr="002A6BDB" w:rsidRDefault="00FE6927" w:rsidP="00B4751F">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Conglomerado</w:t>
      </w:r>
      <w:r w:rsidRPr="002A6BDB">
        <w:rPr>
          <w:rFonts w:ascii="Arial" w:hAnsi="Arial" w:cs="Arial"/>
          <w:sz w:val="16"/>
          <w:szCs w:val="16"/>
        </w:rPr>
        <w:t xml:space="preserve"> </w:t>
      </w:r>
      <w:r w:rsidRPr="002A6BDB">
        <w:rPr>
          <w:rFonts w:ascii="Arial" w:hAnsi="Arial" w:cs="Arial"/>
          <w:sz w:val="16"/>
          <w:szCs w:val="16"/>
        </w:rPr>
        <w:tab/>
        <w:t>Conjunto de empresas integradas en situaciones de control y/o grupo empresar</w:t>
      </w:r>
      <w:r w:rsidR="000141C8" w:rsidRPr="002A6BDB">
        <w:rPr>
          <w:rFonts w:ascii="Arial" w:hAnsi="Arial" w:cs="Arial"/>
          <w:sz w:val="16"/>
          <w:szCs w:val="16"/>
        </w:rPr>
        <w:t>ial</w:t>
      </w:r>
      <w:r w:rsidRPr="002A6BDB">
        <w:rPr>
          <w:rFonts w:ascii="Arial" w:hAnsi="Arial" w:cs="Arial"/>
          <w:sz w:val="16"/>
          <w:szCs w:val="16"/>
        </w:rPr>
        <w:t xml:space="preserve">.  </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Disolución anticipada</w:t>
      </w:r>
      <w:r w:rsidRPr="002A6BDB">
        <w:rPr>
          <w:rFonts w:ascii="Arial" w:hAnsi="Arial" w:cs="Arial"/>
          <w:sz w:val="16"/>
          <w:szCs w:val="16"/>
        </w:rPr>
        <w:tab/>
        <w:t>Posibilidad que tienen los asociados de llevar a cabo, por causas diferentes a las legalmente establecidas, el trámite encaminado a la liquidación de la sociedad, para lo cual deberá pagarse el pasivo externo y luego distribuir el remanente. La decisión de recurrir a la Disolución Anticipada es tomada siguiendo el procedimiento que para ello ha fijado la sociedad en sus estatutos o la ley.</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 xml:space="preserve">Empresas </w:t>
      </w:r>
      <w:r w:rsidRPr="002A6BDB">
        <w:rPr>
          <w:rFonts w:ascii="Arial" w:hAnsi="Arial" w:cs="Arial"/>
          <w:b/>
          <w:i/>
          <w:sz w:val="16"/>
          <w:szCs w:val="16"/>
        </w:rPr>
        <w:t>offshore</w:t>
      </w:r>
      <w:r w:rsidRPr="002A6BDB">
        <w:rPr>
          <w:rFonts w:ascii="Arial" w:hAnsi="Arial" w:cs="Arial"/>
          <w:sz w:val="16"/>
          <w:szCs w:val="16"/>
        </w:rPr>
        <w:t xml:space="preserve"> </w:t>
      </w:r>
      <w:r w:rsidR="00BC01D5" w:rsidRPr="002A6BDB">
        <w:rPr>
          <w:rFonts w:ascii="Arial" w:hAnsi="Arial" w:cs="Arial"/>
          <w:sz w:val="16"/>
          <w:szCs w:val="16"/>
        </w:rPr>
        <w:tab/>
      </w:r>
      <w:r w:rsidRPr="002A6BDB">
        <w:rPr>
          <w:rFonts w:ascii="Arial" w:hAnsi="Arial" w:cs="Arial"/>
          <w:sz w:val="16"/>
          <w:szCs w:val="16"/>
        </w:rPr>
        <w:t>Empresas creadas en centros financieros con un nivel impositivo muy bajo. También conocidos como “paraísos fiscales”.</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Giro Ordinario</w:t>
      </w:r>
      <w:r w:rsidR="000141C8" w:rsidRPr="002A6BDB">
        <w:rPr>
          <w:rFonts w:ascii="Arial" w:hAnsi="Arial" w:cs="Arial"/>
          <w:sz w:val="16"/>
          <w:szCs w:val="16"/>
        </w:rPr>
        <w:tab/>
      </w:r>
      <w:r w:rsidRPr="002A6BDB">
        <w:rPr>
          <w:rFonts w:ascii="Arial" w:hAnsi="Arial" w:cs="Arial"/>
          <w:sz w:val="16"/>
          <w:szCs w:val="16"/>
        </w:rPr>
        <w:t xml:space="preserve">Se refiere al conjunto de decisiones tomadas y operaciones ejecutadas que son necesarias para implementar la estrategia de la empresa y alcanzar sus </w:t>
      </w:r>
      <w:r w:rsidRPr="002A6BDB">
        <w:rPr>
          <w:rFonts w:ascii="Arial" w:hAnsi="Arial" w:cs="Arial"/>
          <w:sz w:val="16"/>
          <w:szCs w:val="16"/>
        </w:rPr>
        <w:lastRenderedPageBreak/>
        <w:t xml:space="preserve">objetivos empresariales. Normalmente la responsabilidad del Giro Ordinario de los negocios recae sobre el equipo de Alta Gerencia liderado por el Presidente de la sociedad.  </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Grupos de interés</w:t>
      </w:r>
      <w:r w:rsidRPr="002A6BDB">
        <w:rPr>
          <w:rFonts w:ascii="Arial" w:hAnsi="Arial" w:cs="Arial"/>
          <w:sz w:val="16"/>
          <w:szCs w:val="16"/>
        </w:rPr>
        <w:tab/>
        <w:t>Todas aquellas personas que por su vinculación con el emisor de valores, tienen interés en él. Dentro de éstos se cuentan el público en general, accionistas,</w:t>
      </w:r>
      <w:r w:rsidR="00C877C3" w:rsidRPr="002A6BDB">
        <w:rPr>
          <w:rFonts w:ascii="Arial" w:hAnsi="Arial" w:cs="Arial"/>
          <w:sz w:val="16"/>
          <w:szCs w:val="16"/>
        </w:rPr>
        <w:t xml:space="preserve"> empleados,</w:t>
      </w:r>
      <w:r w:rsidRPr="002A6BDB">
        <w:rPr>
          <w:rFonts w:ascii="Arial" w:hAnsi="Arial" w:cs="Arial"/>
          <w:sz w:val="16"/>
          <w:szCs w:val="16"/>
        </w:rPr>
        <w:t xml:space="preserve"> clientes, usuarios, autoridades económicas y tributarias, y el supervisor oficial. </w:t>
      </w:r>
    </w:p>
    <w:p w:rsidR="00F85C1E" w:rsidRPr="002A6BDB" w:rsidRDefault="00F85C1E" w:rsidP="00F85C1E">
      <w:pPr>
        <w:ind w:left="3289" w:hanging="3289"/>
        <w:jc w:val="both"/>
        <w:rPr>
          <w:rFonts w:ascii="Arial" w:hAnsi="Arial" w:cs="Arial"/>
          <w:sz w:val="16"/>
          <w:szCs w:val="16"/>
        </w:rPr>
      </w:pPr>
      <w:r w:rsidRPr="002A6BDB">
        <w:rPr>
          <w:rFonts w:ascii="Arial" w:hAnsi="Arial" w:cs="Arial"/>
          <w:b/>
          <w:sz w:val="16"/>
          <w:szCs w:val="16"/>
        </w:rPr>
        <w:t>Incertidumbre</w:t>
      </w:r>
      <w:r w:rsidRPr="002A6BDB">
        <w:rPr>
          <w:rFonts w:ascii="Arial" w:hAnsi="Arial" w:cs="Arial"/>
          <w:b/>
          <w:sz w:val="16"/>
          <w:szCs w:val="16"/>
        </w:rPr>
        <w:tab/>
      </w:r>
      <w:r w:rsidRPr="002A6BDB">
        <w:rPr>
          <w:rFonts w:ascii="Arial" w:hAnsi="Arial" w:cs="Arial"/>
          <w:sz w:val="16"/>
          <w:szCs w:val="16"/>
        </w:rPr>
        <w:t xml:space="preserve">Es una situación </w:t>
      </w:r>
      <w:r w:rsidR="00FB404C" w:rsidRPr="002A6BDB">
        <w:rPr>
          <w:rFonts w:ascii="Arial" w:hAnsi="Arial" w:cs="Arial"/>
          <w:sz w:val="16"/>
          <w:szCs w:val="16"/>
        </w:rPr>
        <w:t xml:space="preserve">en la cual </w:t>
      </w:r>
      <w:r w:rsidRPr="002A6BDB">
        <w:rPr>
          <w:rFonts w:ascii="Arial" w:hAnsi="Arial" w:cs="Arial"/>
          <w:sz w:val="16"/>
          <w:szCs w:val="16"/>
        </w:rPr>
        <w:t xml:space="preserve">no se tiene certeza </w:t>
      </w:r>
      <w:r w:rsidR="00FB404C" w:rsidRPr="002A6BDB">
        <w:rPr>
          <w:rFonts w:ascii="Arial" w:hAnsi="Arial" w:cs="Arial"/>
          <w:sz w:val="16"/>
          <w:szCs w:val="16"/>
        </w:rPr>
        <w:t>sobre</w:t>
      </w:r>
      <w:r w:rsidRPr="002A6BDB">
        <w:rPr>
          <w:rFonts w:ascii="Arial" w:hAnsi="Arial" w:cs="Arial"/>
          <w:sz w:val="16"/>
          <w:szCs w:val="16"/>
        </w:rPr>
        <w:t xml:space="preserve"> su desenlace a la fecha del balance</w:t>
      </w:r>
      <w:r w:rsidR="00924C6B" w:rsidRPr="002A6BDB">
        <w:rPr>
          <w:rFonts w:ascii="Arial" w:hAnsi="Arial" w:cs="Arial"/>
          <w:sz w:val="16"/>
          <w:szCs w:val="16"/>
        </w:rPr>
        <w:t>,</w:t>
      </w:r>
      <w:r w:rsidRPr="002A6BDB">
        <w:rPr>
          <w:rFonts w:ascii="Arial" w:hAnsi="Arial" w:cs="Arial"/>
          <w:sz w:val="16"/>
          <w:szCs w:val="16"/>
        </w:rPr>
        <w:t xml:space="preserve"> por depender </w:t>
      </w:r>
      <w:r w:rsidR="00924C6B" w:rsidRPr="002A6BDB">
        <w:rPr>
          <w:rFonts w:ascii="Arial" w:hAnsi="Arial" w:cs="Arial"/>
          <w:sz w:val="16"/>
          <w:szCs w:val="16"/>
        </w:rPr>
        <w:t xml:space="preserve">de la ocurrencia o no de un hecho futuro, </w:t>
      </w:r>
      <w:r w:rsidRPr="002A6BDB">
        <w:rPr>
          <w:rFonts w:ascii="Arial" w:hAnsi="Arial" w:cs="Arial"/>
          <w:sz w:val="16"/>
          <w:szCs w:val="16"/>
        </w:rPr>
        <w:t xml:space="preserve">por lo que no se puede estimar </w:t>
      </w:r>
      <w:r w:rsidR="00924C6B" w:rsidRPr="002A6BDB">
        <w:rPr>
          <w:rFonts w:ascii="Arial" w:hAnsi="Arial" w:cs="Arial"/>
          <w:sz w:val="16"/>
          <w:szCs w:val="16"/>
        </w:rPr>
        <w:t>su impacto en los estados financieros de la sociedad. Por tanto, el té</w:t>
      </w:r>
      <w:r w:rsidRPr="002A6BDB">
        <w:rPr>
          <w:rFonts w:ascii="Arial" w:hAnsi="Arial" w:cs="Arial"/>
          <w:sz w:val="16"/>
          <w:szCs w:val="16"/>
        </w:rPr>
        <w:t xml:space="preserve">rmino incertidumbre implica </w:t>
      </w:r>
      <w:r w:rsidR="00924C6B" w:rsidRPr="002A6BDB">
        <w:rPr>
          <w:rFonts w:ascii="Arial" w:hAnsi="Arial" w:cs="Arial"/>
          <w:sz w:val="16"/>
          <w:szCs w:val="16"/>
        </w:rPr>
        <w:t>“</w:t>
      </w:r>
      <w:r w:rsidRPr="002A6BDB">
        <w:rPr>
          <w:rFonts w:ascii="Arial" w:hAnsi="Arial" w:cs="Arial"/>
          <w:sz w:val="16"/>
          <w:szCs w:val="16"/>
        </w:rPr>
        <w:t>ausencia de certeza</w:t>
      </w:r>
      <w:r w:rsidR="00924C6B" w:rsidRPr="002A6BDB">
        <w:rPr>
          <w:rFonts w:ascii="Arial" w:hAnsi="Arial" w:cs="Arial"/>
          <w:sz w:val="16"/>
          <w:szCs w:val="16"/>
        </w:rPr>
        <w:t>” para la sociedad.</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Mesa de Trabajo</w:t>
      </w:r>
      <w:r w:rsidRPr="002A6BDB">
        <w:rPr>
          <w:rFonts w:ascii="Arial" w:hAnsi="Arial" w:cs="Arial"/>
          <w:sz w:val="16"/>
          <w:szCs w:val="16"/>
        </w:rPr>
        <w:tab/>
        <w:t xml:space="preserve">Todos los representantes de los diferentes grupos, proveedores de infraestructura, agremiaciones e instituciones que desarrollan de manera conjunta, periódica y dinámica el Código de Mejores Prácticas Corporativas.  </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Hallazgo material</w:t>
      </w:r>
      <w:r w:rsidRPr="002A6BDB">
        <w:rPr>
          <w:rFonts w:ascii="Arial" w:hAnsi="Arial" w:cs="Arial"/>
          <w:sz w:val="16"/>
          <w:szCs w:val="16"/>
        </w:rPr>
        <w:tab/>
        <w:t xml:space="preserve">Un hecho económico es material cuando, debido a su naturaleza o cuantía, su conocimiento o desconocimiento, teniendo en cuenta las circunstancias que lo rodean, puede alterar significativamente las decisiones económicas de los usuarios de la información. Al preparar estados financieros, la materialidad </w:t>
      </w:r>
      <w:r w:rsidR="00FA79F3" w:rsidRPr="002A6BDB">
        <w:rPr>
          <w:rFonts w:ascii="Arial" w:hAnsi="Arial" w:cs="Arial"/>
          <w:sz w:val="16"/>
          <w:szCs w:val="16"/>
        </w:rPr>
        <w:t>s</w:t>
      </w:r>
      <w:r w:rsidRPr="002A6BDB">
        <w:rPr>
          <w:rFonts w:ascii="Arial" w:hAnsi="Arial" w:cs="Arial"/>
          <w:sz w:val="16"/>
          <w:szCs w:val="16"/>
        </w:rPr>
        <w:t xml:space="preserve">e debe determinar </w:t>
      </w:r>
      <w:r w:rsidR="00D02E18" w:rsidRPr="002A6BDB">
        <w:rPr>
          <w:rFonts w:ascii="Arial" w:hAnsi="Arial" w:cs="Arial"/>
          <w:sz w:val="16"/>
          <w:szCs w:val="16"/>
        </w:rPr>
        <w:t xml:space="preserve">en </w:t>
      </w:r>
      <w:r w:rsidRPr="002A6BDB">
        <w:rPr>
          <w:rFonts w:ascii="Arial" w:hAnsi="Arial" w:cs="Arial"/>
          <w:sz w:val="16"/>
          <w:szCs w:val="16"/>
        </w:rPr>
        <w:t xml:space="preserve">relación </w:t>
      </w:r>
      <w:r w:rsidR="00D02E18" w:rsidRPr="002A6BDB">
        <w:rPr>
          <w:rFonts w:ascii="Arial" w:hAnsi="Arial" w:cs="Arial"/>
          <w:sz w:val="16"/>
          <w:szCs w:val="16"/>
        </w:rPr>
        <w:t xml:space="preserve">con el </w:t>
      </w:r>
      <w:r w:rsidRPr="002A6BDB">
        <w:rPr>
          <w:rFonts w:ascii="Arial" w:hAnsi="Arial" w:cs="Arial"/>
          <w:sz w:val="16"/>
          <w:szCs w:val="16"/>
        </w:rPr>
        <w:t xml:space="preserve">activo total, </w:t>
      </w:r>
      <w:r w:rsidR="005D7AF0" w:rsidRPr="002A6BDB">
        <w:rPr>
          <w:rFonts w:ascii="Arial" w:hAnsi="Arial" w:cs="Arial"/>
          <w:sz w:val="16"/>
          <w:szCs w:val="16"/>
        </w:rPr>
        <w:t>e</w:t>
      </w:r>
      <w:r w:rsidRPr="002A6BDB">
        <w:rPr>
          <w:rFonts w:ascii="Arial" w:hAnsi="Arial" w:cs="Arial"/>
          <w:sz w:val="16"/>
          <w:szCs w:val="16"/>
        </w:rPr>
        <w:t xml:space="preserve">l pasivo total, </w:t>
      </w:r>
      <w:r w:rsidR="005D7AF0" w:rsidRPr="002A6BDB">
        <w:rPr>
          <w:rFonts w:ascii="Arial" w:hAnsi="Arial" w:cs="Arial"/>
          <w:sz w:val="16"/>
          <w:szCs w:val="16"/>
        </w:rPr>
        <w:t>e</w:t>
      </w:r>
      <w:r w:rsidRPr="002A6BDB">
        <w:rPr>
          <w:rFonts w:ascii="Arial" w:hAnsi="Arial" w:cs="Arial"/>
          <w:sz w:val="16"/>
          <w:szCs w:val="16"/>
        </w:rPr>
        <w:t xml:space="preserve">l pasivo corriente, </w:t>
      </w:r>
      <w:r w:rsidR="005D7AF0" w:rsidRPr="002A6BDB">
        <w:rPr>
          <w:rFonts w:ascii="Arial" w:hAnsi="Arial" w:cs="Arial"/>
          <w:sz w:val="16"/>
          <w:szCs w:val="16"/>
        </w:rPr>
        <w:t>e</w:t>
      </w:r>
      <w:r w:rsidRPr="002A6BDB">
        <w:rPr>
          <w:rFonts w:ascii="Arial" w:hAnsi="Arial" w:cs="Arial"/>
          <w:sz w:val="16"/>
          <w:szCs w:val="16"/>
        </w:rPr>
        <w:t xml:space="preserve">l capital de trabajo, </w:t>
      </w:r>
      <w:r w:rsidR="005D7AF0" w:rsidRPr="002A6BDB">
        <w:rPr>
          <w:rFonts w:ascii="Arial" w:hAnsi="Arial" w:cs="Arial"/>
          <w:sz w:val="16"/>
          <w:szCs w:val="16"/>
        </w:rPr>
        <w:t>e</w:t>
      </w:r>
      <w:r w:rsidRPr="002A6BDB">
        <w:rPr>
          <w:rFonts w:ascii="Arial" w:hAnsi="Arial" w:cs="Arial"/>
          <w:sz w:val="16"/>
          <w:szCs w:val="16"/>
        </w:rPr>
        <w:t>l patrimonio o  los resultados del ejercicio, según corresponda</w:t>
      </w:r>
      <w:r w:rsidR="000D3B7E" w:rsidRPr="002A6BDB">
        <w:rPr>
          <w:rFonts w:ascii="Arial" w:hAnsi="Arial" w:cs="Arial"/>
          <w:sz w:val="16"/>
          <w:szCs w:val="16"/>
        </w:rPr>
        <w:t>.</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Información material</w:t>
      </w:r>
      <w:r w:rsidRPr="002A6BDB">
        <w:rPr>
          <w:rFonts w:ascii="Arial" w:hAnsi="Arial" w:cs="Arial"/>
          <w:sz w:val="16"/>
          <w:szCs w:val="16"/>
        </w:rPr>
        <w:tab/>
        <w:t>Se entiende como información material, a título de ejemplo, la relacionada con procesos de reorganización empresarial como fusiones, escisiones, préstamos entre matrices y subordinadas, cesiones o transferencias de activos, pasivos y otros que pudieran llegar a afectar al emisor. La misma debe constar en un documento que resuma el impacto que el evento cause sobre el emisor.</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Inversionista</w:t>
      </w:r>
      <w:r w:rsidRPr="002A6BDB">
        <w:rPr>
          <w:rFonts w:ascii="Arial" w:hAnsi="Arial" w:cs="Arial"/>
          <w:sz w:val="16"/>
          <w:szCs w:val="16"/>
        </w:rPr>
        <w:tab/>
      </w:r>
      <w:r w:rsidR="001A31B2" w:rsidRPr="002A6BDB">
        <w:rPr>
          <w:rFonts w:ascii="Arial" w:hAnsi="Arial" w:cs="Arial"/>
          <w:sz w:val="16"/>
          <w:szCs w:val="16"/>
        </w:rPr>
        <w:t>Para efecto</w:t>
      </w:r>
      <w:r w:rsidR="00FA79F3" w:rsidRPr="002A6BDB">
        <w:rPr>
          <w:rFonts w:ascii="Arial" w:hAnsi="Arial" w:cs="Arial"/>
          <w:sz w:val="16"/>
          <w:szCs w:val="16"/>
        </w:rPr>
        <w:t>s</w:t>
      </w:r>
      <w:r w:rsidRPr="002A6BDB">
        <w:rPr>
          <w:rFonts w:ascii="Arial" w:hAnsi="Arial" w:cs="Arial"/>
          <w:sz w:val="16"/>
          <w:szCs w:val="16"/>
        </w:rPr>
        <w:t xml:space="preserve"> del Código País, </w:t>
      </w:r>
      <w:r w:rsidR="001A31B2" w:rsidRPr="002A6BDB">
        <w:rPr>
          <w:rFonts w:ascii="Arial" w:hAnsi="Arial" w:cs="Arial"/>
          <w:sz w:val="16"/>
          <w:szCs w:val="16"/>
        </w:rPr>
        <w:t xml:space="preserve">es la </w:t>
      </w:r>
      <w:r w:rsidRPr="002A6BDB">
        <w:rPr>
          <w:rFonts w:ascii="Arial" w:hAnsi="Arial" w:cs="Arial"/>
          <w:sz w:val="16"/>
          <w:szCs w:val="16"/>
        </w:rPr>
        <w:t>persona natural o jurídica que mediante la inversión en instrumentos de renta fija, canalizan su dinero en el mercado de valores con el propósito de obtener una rentabilidad.</w:t>
      </w:r>
    </w:p>
    <w:p w:rsidR="00FE6927" w:rsidRPr="002A6BDB" w:rsidRDefault="00FE6927" w:rsidP="00FB404C">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Matriz</w:t>
      </w:r>
      <w:r w:rsidRPr="002A6BDB">
        <w:rPr>
          <w:rFonts w:ascii="Arial" w:hAnsi="Arial" w:cs="Arial"/>
          <w:sz w:val="16"/>
          <w:szCs w:val="16"/>
        </w:rPr>
        <w:tab/>
        <w:t xml:space="preserve">Sociedad que ostenta el control o poder de decisión sobre otra </w:t>
      </w:r>
      <w:r w:rsidR="001A31B2" w:rsidRPr="002A6BDB">
        <w:rPr>
          <w:rFonts w:ascii="Arial" w:hAnsi="Arial" w:cs="Arial"/>
          <w:sz w:val="16"/>
          <w:szCs w:val="16"/>
        </w:rPr>
        <w:t xml:space="preserve">u otras </w:t>
      </w:r>
      <w:r w:rsidRPr="002A6BDB">
        <w:rPr>
          <w:rFonts w:ascii="Arial" w:hAnsi="Arial" w:cs="Arial"/>
          <w:sz w:val="16"/>
          <w:szCs w:val="16"/>
        </w:rPr>
        <w:t>llamada</w:t>
      </w:r>
      <w:r w:rsidR="001A31B2" w:rsidRPr="002A6BDB">
        <w:rPr>
          <w:rFonts w:ascii="Arial" w:hAnsi="Arial" w:cs="Arial"/>
          <w:sz w:val="16"/>
          <w:szCs w:val="16"/>
        </w:rPr>
        <w:t>s</w:t>
      </w:r>
      <w:r w:rsidRPr="002A6BDB">
        <w:rPr>
          <w:rFonts w:ascii="Arial" w:hAnsi="Arial" w:cs="Arial"/>
          <w:sz w:val="16"/>
          <w:szCs w:val="16"/>
        </w:rPr>
        <w:t xml:space="preserve"> Subordinada</w:t>
      </w:r>
      <w:r w:rsidR="001A31B2" w:rsidRPr="002A6BDB">
        <w:rPr>
          <w:rFonts w:ascii="Arial" w:hAnsi="Arial" w:cs="Arial"/>
          <w:sz w:val="16"/>
          <w:szCs w:val="16"/>
        </w:rPr>
        <w:t>s</w:t>
      </w:r>
      <w:r w:rsidRPr="002A6BDB">
        <w:rPr>
          <w:rFonts w:ascii="Arial" w:hAnsi="Arial" w:cs="Arial"/>
          <w:sz w:val="16"/>
          <w:szCs w:val="16"/>
        </w:rPr>
        <w:t xml:space="preserve">. </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Operaciones relevantes</w:t>
      </w:r>
      <w:r w:rsidRPr="002A6BDB">
        <w:rPr>
          <w:rFonts w:ascii="Arial" w:hAnsi="Arial" w:cs="Arial"/>
          <w:sz w:val="16"/>
          <w:szCs w:val="16"/>
        </w:rPr>
        <w:t xml:space="preserve"> </w:t>
      </w:r>
      <w:r w:rsidRPr="002A6BDB">
        <w:rPr>
          <w:rFonts w:ascii="Arial" w:hAnsi="Arial" w:cs="Arial"/>
          <w:sz w:val="16"/>
          <w:szCs w:val="16"/>
        </w:rPr>
        <w:tab/>
        <w:t xml:space="preserve">Hechos significativos para el emisor, sus negocios, sus títulos inscritos y/o la oferta al mercado de dichos valores, de acuerdo con los criterios señalados en el artículo 1.1.2.18 del Decreto 3139 de 2006.  </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Participación significativa</w:t>
      </w:r>
      <w:r w:rsidRPr="002A6BDB">
        <w:rPr>
          <w:rFonts w:ascii="Arial" w:hAnsi="Arial" w:cs="Arial"/>
          <w:sz w:val="16"/>
          <w:szCs w:val="16"/>
        </w:rPr>
        <w:t xml:space="preserve"> </w:t>
      </w:r>
      <w:r w:rsidRPr="002A6BDB">
        <w:rPr>
          <w:rFonts w:ascii="Arial" w:hAnsi="Arial" w:cs="Arial"/>
          <w:sz w:val="16"/>
          <w:szCs w:val="16"/>
        </w:rPr>
        <w:tab/>
        <w:t>Se considerará participación significativa en una sociedad, aquella equivalente a</w:t>
      </w:r>
      <w:r w:rsidR="00D45001" w:rsidRPr="002A6BDB">
        <w:rPr>
          <w:rFonts w:ascii="Arial" w:hAnsi="Arial" w:cs="Arial"/>
          <w:sz w:val="16"/>
          <w:szCs w:val="16"/>
        </w:rPr>
        <w:t>l</w:t>
      </w:r>
      <w:r w:rsidRPr="002A6BDB">
        <w:rPr>
          <w:rFonts w:ascii="Arial" w:hAnsi="Arial" w:cs="Arial"/>
          <w:sz w:val="16"/>
          <w:szCs w:val="16"/>
        </w:rPr>
        <w:t xml:space="preserve"> diez por ciento (10%) o más de las acciones en circulación. </w:t>
      </w:r>
    </w:p>
    <w:p w:rsidR="00FE6927" w:rsidRPr="002A6BDB" w:rsidRDefault="00FE6927"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Presidente de la sociedad</w:t>
      </w:r>
      <w:r w:rsidRPr="002A6BDB">
        <w:rPr>
          <w:rFonts w:ascii="Arial" w:hAnsi="Arial" w:cs="Arial"/>
          <w:sz w:val="16"/>
          <w:szCs w:val="16"/>
        </w:rPr>
        <w:t xml:space="preserve"> </w:t>
      </w:r>
      <w:r w:rsidRPr="002A6BDB">
        <w:rPr>
          <w:rFonts w:ascii="Arial" w:hAnsi="Arial" w:cs="Arial"/>
          <w:sz w:val="16"/>
          <w:szCs w:val="16"/>
        </w:rPr>
        <w:tab/>
        <w:t>Posición individual dentro de la sociedad que responde ante la Junta Directiva. El Presidente es el máximo responsable del Giro Ordinario de la sociedad y a él reportan de forma directa la mayoría de los miembros de la Alta Gerencia. También identificado como Gerente General y generalmente actúa como Representante Legal principal o titular de la sociedad.</w:t>
      </w:r>
    </w:p>
    <w:p w:rsidR="004D6AE0" w:rsidRPr="002A6BDB" w:rsidRDefault="000E3785" w:rsidP="00FE6927">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Propuesta de Acuerdo</w:t>
      </w:r>
      <w:r w:rsidRPr="002A6BDB">
        <w:rPr>
          <w:rFonts w:ascii="Arial" w:hAnsi="Arial" w:cs="Arial"/>
          <w:sz w:val="16"/>
          <w:szCs w:val="16"/>
        </w:rPr>
        <w:t xml:space="preserve"> </w:t>
      </w:r>
      <w:r w:rsidR="004617F9" w:rsidRPr="002A6BDB">
        <w:rPr>
          <w:rFonts w:ascii="Arial" w:hAnsi="Arial" w:cs="Arial"/>
          <w:sz w:val="16"/>
          <w:szCs w:val="16"/>
        </w:rPr>
        <w:tab/>
      </w:r>
      <w:r w:rsidRPr="002A6BDB">
        <w:rPr>
          <w:rFonts w:ascii="Arial" w:hAnsi="Arial" w:cs="Arial"/>
          <w:sz w:val="16"/>
          <w:szCs w:val="16"/>
        </w:rPr>
        <w:t>Texto preparado por la Junta Directiva que acompaña a cada uno de los puntos incluidos en la Agenda de la Asamblea General de Accionistas. La Propuesta de Acuerdo describe literalmente la cuestión que la Junta Directiva somete a la votación de los accionistas y puede incluir una sugerencia de la Junta Directiva a los accioni</w:t>
      </w:r>
      <w:r w:rsidR="004617F9" w:rsidRPr="002A6BDB">
        <w:rPr>
          <w:rFonts w:ascii="Arial" w:hAnsi="Arial" w:cs="Arial"/>
          <w:sz w:val="16"/>
          <w:szCs w:val="16"/>
        </w:rPr>
        <w:t>stas sobre el sentido de voto.</w:t>
      </w:r>
    </w:p>
    <w:p w:rsidR="004617F9" w:rsidRPr="002A6BDB" w:rsidRDefault="004617F9" w:rsidP="004617F9">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Segregación</w:t>
      </w:r>
      <w:r w:rsidRPr="002A6BDB">
        <w:rPr>
          <w:rFonts w:ascii="Arial" w:hAnsi="Arial" w:cs="Arial"/>
          <w:sz w:val="16"/>
          <w:szCs w:val="16"/>
        </w:rPr>
        <w:t xml:space="preserve"> </w:t>
      </w:r>
      <w:r w:rsidRPr="002A6BDB">
        <w:rPr>
          <w:rFonts w:ascii="Arial" w:hAnsi="Arial" w:cs="Arial"/>
          <w:sz w:val="16"/>
          <w:szCs w:val="16"/>
        </w:rPr>
        <w:tab/>
        <w:t>Se entiende por segregación o escisión impropia la operación mediante la cual una sociedad, que se denomina “segregante” destina una o varias partes de su patrimonio a la constitución de una o varias sociedades o al aumento de capital de sociedades ya existentes, que se denominarán “beneficiarias”. Como contraprestación, la sociedad segregante recibe acciones, cuotas o partes de interés en las sociedades beneficiarias. Se considerará que un aporte en especie constituye segregación cuando, como resultado del mismo, se entregue una línea de negocio, establecimiento de comercio o se produzca un cambio significativo en el desarrollo del  objeto social de la entidad segregante.  En este sentido se presume que se ha producido un cambio significativo en el desarrollo del objeto social de la entidad segregante cuando el valor neto de los bienes aportados equivalga o sea superior al veinticinco por ciento (25%) del total del patrimonio de la respectiva sociedad o cuando los activos aportados generen el treinta por ciento (30%) o más de los ingresos operacionales de la misma, tomando como base los estados financieros correspondientes al ejercicio inmediatamente anterior.</w:t>
      </w:r>
    </w:p>
    <w:p w:rsidR="004617F9" w:rsidRPr="002A6BDB" w:rsidRDefault="004617F9" w:rsidP="004617F9">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lastRenderedPageBreak/>
        <w:t>Tarifas de mercado</w:t>
      </w:r>
      <w:r w:rsidRPr="002A6BDB">
        <w:rPr>
          <w:rFonts w:ascii="Arial" w:hAnsi="Arial" w:cs="Arial"/>
          <w:sz w:val="16"/>
          <w:szCs w:val="16"/>
        </w:rPr>
        <w:t xml:space="preserve"> </w:t>
      </w:r>
      <w:r w:rsidRPr="002A6BDB">
        <w:rPr>
          <w:rFonts w:ascii="Arial" w:hAnsi="Arial" w:cs="Arial"/>
          <w:sz w:val="16"/>
          <w:szCs w:val="16"/>
        </w:rPr>
        <w:tab/>
        <w:t xml:space="preserve">Equivalente a los </w:t>
      </w:r>
      <w:r w:rsidR="001A13C5" w:rsidRPr="002A6BDB">
        <w:rPr>
          <w:rFonts w:ascii="Arial" w:hAnsi="Arial" w:cs="Arial"/>
          <w:sz w:val="16"/>
          <w:szCs w:val="16"/>
        </w:rPr>
        <w:t xml:space="preserve">precios de transferencia </w:t>
      </w:r>
      <w:r w:rsidRPr="002A6BDB">
        <w:rPr>
          <w:rFonts w:ascii="Arial" w:hAnsi="Arial" w:cs="Arial"/>
          <w:sz w:val="16"/>
          <w:szCs w:val="16"/>
        </w:rPr>
        <w:t>establecidos en el Capítulo XI del Estatuto Tributario.</w:t>
      </w:r>
    </w:p>
    <w:p w:rsidR="004617F9" w:rsidRPr="002A6BDB" w:rsidRDefault="004D486B" w:rsidP="004D486B">
      <w:pPr>
        <w:spacing w:before="100" w:beforeAutospacing="1" w:after="100" w:afterAutospacing="1"/>
        <w:ind w:left="3289" w:hanging="3289"/>
        <w:jc w:val="both"/>
        <w:rPr>
          <w:rFonts w:ascii="Arial" w:hAnsi="Arial" w:cs="Arial"/>
          <w:sz w:val="16"/>
          <w:szCs w:val="16"/>
        </w:rPr>
      </w:pPr>
      <w:r w:rsidRPr="002A6BDB">
        <w:rPr>
          <w:rFonts w:ascii="Arial" w:hAnsi="Arial" w:cs="Arial"/>
          <w:b/>
          <w:sz w:val="16"/>
          <w:szCs w:val="16"/>
        </w:rPr>
        <w:t xml:space="preserve">Partes Vinculadas </w:t>
      </w:r>
      <w:r w:rsidR="004617F9" w:rsidRPr="002A6BDB">
        <w:rPr>
          <w:rFonts w:ascii="Arial" w:hAnsi="Arial" w:cs="Arial"/>
          <w:sz w:val="16"/>
          <w:szCs w:val="16"/>
        </w:rPr>
        <w:t xml:space="preserve"> </w:t>
      </w:r>
      <w:r w:rsidRPr="002A6BDB">
        <w:rPr>
          <w:rFonts w:ascii="Arial" w:hAnsi="Arial" w:cs="Arial"/>
          <w:sz w:val="16"/>
          <w:szCs w:val="16"/>
        </w:rPr>
        <w:tab/>
        <w:t xml:space="preserve">Aquellas identificadas en la NIC 24. </w:t>
      </w:r>
    </w:p>
    <w:sectPr w:rsidR="004617F9" w:rsidRPr="002A6BDB" w:rsidSect="00EC0AE3">
      <w:headerReference w:type="default" r:id="rId9"/>
      <w:footerReference w:type="default" r:id="rId10"/>
      <w:footerReference w:type="first" r:id="rId11"/>
      <w:pgSz w:w="12240" w:h="18720" w:code="14"/>
      <w:pgMar w:top="1417" w:right="1701" w:bottom="1417" w:left="1701" w:header="624"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D9" w:rsidRDefault="004324D9" w:rsidP="00CE3B39">
      <w:r>
        <w:separator/>
      </w:r>
    </w:p>
  </w:endnote>
  <w:endnote w:type="continuationSeparator" w:id="0">
    <w:p w:rsidR="004324D9" w:rsidRDefault="004324D9" w:rsidP="00CE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M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E3" w:rsidRPr="00EC0AE3" w:rsidRDefault="00EC0AE3" w:rsidP="00EC0AE3">
    <w:pPr>
      <w:pStyle w:val="Piedepgina"/>
      <w:rPr>
        <w:rFonts w:ascii="Arial" w:hAnsi="Arial" w:cs="Arial"/>
        <w:b/>
      </w:rPr>
    </w:pPr>
    <w:r w:rsidRPr="00EC0AE3">
      <w:rPr>
        <w:rFonts w:ascii="Arial" w:hAnsi="Arial" w:cs="Arial"/>
        <w:b/>
        <w:sz w:val="18"/>
        <w:szCs w:val="18"/>
      </w:rPr>
      <w:t>PARTE III -</w:t>
    </w:r>
    <w:r w:rsidR="00AF207C">
      <w:rPr>
        <w:rFonts w:ascii="Arial" w:hAnsi="Arial" w:cs="Arial"/>
        <w:b/>
        <w:sz w:val="18"/>
        <w:szCs w:val="18"/>
      </w:rPr>
      <w:t xml:space="preserve"> TÍTULO I – CAPÍTULO V – ANEXO 1</w:t>
    </w:r>
    <w:r w:rsidRPr="00EC0AE3">
      <w:rPr>
        <w:rFonts w:ascii="Arial" w:hAnsi="Arial" w:cs="Arial"/>
        <w:b/>
        <w:sz w:val="18"/>
        <w:szCs w:val="18"/>
      </w:rPr>
      <w:tab/>
      <w:t xml:space="preserve">                                                        </w:t>
    </w:r>
    <w:r>
      <w:rPr>
        <w:rFonts w:ascii="Arial" w:hAnsi="Arial" w:cs="Arial"/>
        <w:b/>
        <w:sz w:val="18"/>
        <w:szCs w:val="18"/>
      </w:rPr>
      <w:t xml:space="preserve"> </w:t>
    </w:r>
    <w:r w:rsidRPr="00EC0AE3">
      <w:rPr>
        <w:rFonts w:ascii="Arial" w:hAnsi="Arial" w:cs="Arial"/>
        <w:b/>
        <w:sz w:val="18"/>
        <w:szCs w:val="18"/>
      </w:rPr>
      <w:t xml:space="preserve">                   PÁGINA </w:t>
    </w:r>
    <w:r w:rsidRPr="00EC0AE3">
      <w:rPr>
        <w:rFonts w:ascii="Arial" w:hAnsi="Arial" w:cs="Arial"/>
        <w:b/>
        <w:sz w:val="18"/>
        <w:szCs w:val="18"/>
      </w:rPr>
      <w:fldChar w:fldCharType="begin"/>
    </w:r>
    <w:r w:rsidRPr="00EC0AE3">
      <w:rPr>
        <w:rFonts w:ascii="Arial" w:hAnsi="Arial" w:cs="Arial"/>
        <w:b/>
        <w:sz w:val="18"/>
        <w:szCs w:val="18"/>
      </w:rPr>
      <w:instrText>PAGE   \* MERGEFORMAT</w:instrText>
    </w:r>
    <w:r w:rsidRPr="00EC0AE3">
      <w:rPr>
        <w:rFonts w:ascii="Arial" w:hAnsi="Arial" w:cs="Arial"/>
        <w:b/>
        <w:sz w:val="18"/>
        <w:szCs w:val="18"/>
      </w:rPr>
      <w:fldChar w:fldCharType="separate"/>
    </w:r>
    <w:r w:rsidR="00AF207C">
      <w:rPr>
        <w:rFonts w:ascii="Arial" w:hAnsi="Arial" w:cs="Arial"/>
        <w:b/>
        <w:noProof/>
        <w:sz w:val="18"/>
        <w:szCs w:val="18"/>
      </w:rPr>
      <w:t>2</w:t>
    </w:r>
    <w:r w:rsidRPr="00EC0AE3">
      <w:rPr>
        <w:rFonts w:ascii="Arial" w:hAnsi="Arial" w:cs="Arial"/>
        <w:b/>
        <w:sz w:val="18"/>
        <w:szCs w:val="18"/>
      </w:rPr>
      <w:fldChar w:fldCharType="end"/>
    </w:r>
  </w:p>
  <w:p w:rsidR="00EC0AE3" w:rsidRDefault="00EC0A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E3" w:rsidRDefault="00EC0AE3">
    <w:pPr>
      <w:pStyle w:val="Piedepgina"/>
    </w:pPr>
    <w:r w:rsidRPr="00EC0AE3">
      <w:rPr>
        <w:rFonts w:ascii="Arial" w:hAnsi="Arial" w:cs="Arial"/>
        <w:b/>
        <w:sz w:val="18"/>
        <w:szCs w:val="18"/>
      </w:rPr>
      <w:t xml:space="preserve">PARTE III - </w:t>
    </w:r>
    <w:r w:rsidR="00AF207C">
      <w:rPr>
        <w:rFonts w:ascii="Arial" w:hAnsi="Arial" w:cs="Arial"/>
        <w:b/>
        <w:sz w:val="18"/>
        <w:szCs w:val="18"/>
      </w:rPr>
      <w:t xml:space="preserve">TÍTULO I – CAPÍTULO V – ANEXO </w:t>
    </w:r>
    <w:r>
      <w:rPr>
        <w:rFonts w:ascii="Arial" w:hAnsi="Arial" w:cs="Arial"/>
        <w:b/>
        <w:sz w:val="18"/>
        <w:szCs w:val="18"/>
      </w:rPr>
      <w:t>1</w:t>
    </w:r>
    <w:r w:rsidRPr="00EC0AE3">
      <w:rPr>
        <w:rFonts w:ascii="Arial" w:hAnsi="Arial" w:cs="Arial"/>
        <w:b/>
        <w:sz w:val="18"/>
        <w:szCs w:val="18"/>
      </w:rPr>
      <w:t xml:space="preserve">                                                                           PÁGINA </w:t>
    </w:r>
    <w:r w:rsidRPr="00EC0AE3">
      <w:rPr>
        <w:rFonts w:ascii="Arial" w:hAnsi="Arial" w:cs="Arial"/>
        <w:b/>
        <w:sz w:val="18"/>
        <w:szCs w:val="18"/>
      </w:rPr>
      <w:fldChar w:fldCharType="begin"/>
    </w:r>
    <w:r w:rsidRPr="00EC0AE3">
      <w:rPr>
        <w:rFonts w:ascii="Arial" w:hAnsi="Arial" w:cs="Arial"/>
        <w:b/>
        <w:sz w:val="18"/>
        <w:szCs w:val="18"/>
      </w:rPr>
      <w:instrText>PAGE   \* MERGEFORMAT</w:instrText>
    </w:r>
    <w:r w:rsidRPr="00EC0AE3">
      <w:rPr>
        <w:rFonts w:ascii="Arial" w:hAnsi="Arial" w:cs="Arial"/>
        <w:b/>
        <w:sz w:val="18"/>
        <w:szCs w:val="18"/>
      </w:rPr>
      <w:fldChar w:fldCharType="separate"/>
    </w:r>
    <w:r w:rsidR="00AF207C">
      <w:rPr>
        <w:rFonts w:ascii="Arial" w:hAnsi="Arial" w:cs="Arial"/>
        <w:b/>
        <w:noProof/>
        <w:sz w:val="18"/>
        <w:szCs w:val="18"/>
      </w:rPr>
      <w:t>1</w:t>
    </w:r>
    <w:r w:rsidRPr="00EC0AE3">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D9" w:rsidRDefault="004324D9" w:rsidP="00CE3B39">
      <w:r>
        <w:separator/>
      </w:r>
    </w:p>
  </w:footnote>
  <w:footnote w:type="continuationSeparator" w:id="0">
    <w:p w:rsidR="004324D9" w:rsidRDefault="004324D9" w:rsidP="00CE3B39">
      <w:r>
        <w:continuationSeparator/>
      </w:r>
    </w:p>
  </w:footnote>
  <w:footnote w:id="1">
    <w:p w:rsidR="00642BC4" w:rsidRPr="00FB404C" w:rsidRDefault="00642BC4" w:rsidP="00CC3E61">
      <w:pPr>
        <w:pStyle w:val="Textonotapie"/>
        <w:jc w:val="both"/>
        <w:rPr>
          <w:rFonts w:ascii="Arial" w:hAnsi="Arial" w:cs="Arial"/>
          <w:lang w:val="en-US"/>
        </w:rPr>
      </w:pPr>
      <w:r w:rsidRPr="00CC3E61">
        <w:rPr>
          <w:rStyle w:val="Refdenotaalpie"/>
          <w:rFonts w:ascii="Arial" w:hAnsi="Arial" w:cs="Arial"/>
          <w:sz w:val="16"/>
          <w:szCs w:val="16"/>
        </w:rPr>
        <w:footnoteRef/>
      </w:r>
      <w:r w:rsidRPr="00CC3E61">
        <w:rPr>
          <w:rFonts w:ascii="Arial" w:hAnsi="Arial" w:cs="Arial"/>
          <w:sz w:val="16"/>
          <w:szCs w:val="16"/>
          <w:lang w:val="en-US"/>
        </w:rPr>
        <w:t xml:space="preserve"> Financial Sector </w:t>
      </w:r>
      <w:r w:rsidR="00A60101" w:rsidRPr="00CC3E61">
        <w:rPr>
          <w:rFonts w:ascii="Arial" w:hAnsi="Arial" w:cs="Arial"/>
          <w:sz w:val="16"/>
          <w:szCs w:val="16"/>
          <w:lang w:val="en-US"/>
        </w:rPr>
        <w:t>Assessment</w:t>
      </w:r>
      <w:r w:rsidRPr="00CC3E61">
        <w:rPr>
          <w:rFonts w:ascii="Arial" w:hAnsi="Arial" w:cs="Arial"/>
          <w:sz w:val="16"/>
          <w:szCs w:val="16"/>
          <w:lang w:val="en-US"/>
        </w:rPr>
        <w:t xml:space="preserve"> Program (FSAP); IMF/World Bank Observance of Standards and Codes (ROSC); IOSCO; OECD; Principios de Basilea, etc.</w:t>
      </w:r>
    </w:p>
  </w:footnote>
  <w:footnote w:id="2">
    <w:p w:rsidR="00642BC4" w:rsidRPr="00CC3E61" w:rsidRDefault="00642BC4" w:rsidP="00CC3E61">
      <w:pPr>
        <w:pStyle w:val="Textonotapie"/>
        <w:jc w:val="both"/>
        <w:rPr>
          <w:rFonts w:ascii="Arial" w:hAnsi="Arial" w:cs="Arial"/>
          <w:sz w:val="16"/>
          <w:szCs w:val="16"/>
        </w:rPr>
      </w:pPr>
      <w:r w:rsidRPr="00CC3E61">
        <w:rPr>
          <w:rStyle w:val="Refdenotaalpie"/>
          <w:rFonts w:ascii="Arial" w:hAnsi="Arial" w:cs="Arial"/>
          <w:sz w:val="16"/>
          <w:szCs w:val="16"/>
        </w:rPr>
        <w:footnoteRef/>
      </w:r>
      <w:r w:rsidRPr="00CC3E61">
        <w:rPr>
          <w:rFonts w:ascii="Arial" w:hAnsi="Arial" w:cs="Arial"/>
          <w:sz w:val="16"/>
          <w:szCs w:val="16"/>
        </w:rPr>
        <w:t xml:space="preserve"> Fondos de </w:t>
      </w:r>
      <w:r w:rsidRPr="00CC3E61">
        <w:rPr>
          <w:rFonts w:ascii="Arial" w:hAnsi="Arial" w:cs="Arial"/>
          <w:sz w:val="16"/>
          <w:szCs w:val="16"/>
          <w:lang w:val="es-CO"/>
        </w:rPr>
        <w:t>P</w:t>
      </w:r>
      <w:r w:rsidR="00A60101" w:rsidRPr="00CC3E61">
        <w:rPr>
          <w:rFonts w:ascii="Arial" w:hAnsi="Arial" w:cs="Arial"/>
          <w:sz w:val="16"/>
          <w:szCs w:val="16"/>
        </w:rPr>
        <w:t>pensiones</w:t>
      </w:r>
      <w:r w:rsidRPr="00CC3E61">
        <w:rPr>
          <w:rFonts w:ascii="Arial" w:hAnsi="Arial" w:cs="Arial"/>
          <w:sz w:val="16"/>
          <w:szCs w:val="16"/>
        </w:rPr>
        <w:t xml:space="preserve"> (de ahorro obligatorio o voluntario), carteras colectivas o fondos de inversión, fondos de capital privado, etc.</w:t>
      </w:r>
    </w:p>
  </w:footnote>
  <w:footnote w:id="3">
    <w:p w:rsidR="00642BC4" w:rsidRPr="00526329" w:rsidRDefault="00642BC4" w:rsidP="002D5A6E">
      <w:pPr>
        <w:pStyle w:val="Textonotapie"/>
        <w:jc w:val="both"/>
        <w:rPr>
          <w:rFonts w:ascii="Arial" w:hAnsi="Arial" w:cs="Arial"/>
          <w:sz w:val="16"/>
          <w:szCs w:val="16"/>
        </w:rPr>
      </w:pPr>
      <w:r w:rsidRPr="00526329">
        <w:rPr>
          <w:rStyle w:val="Refdenotaalpie"/>
          <w:rFonts w:ascii="Arial" w:hAnsi="Arial" w:cs="Arial"/>
          <w:sz w:val="16"/>
          <w:szCs w:val="16"/>
        </w:rPr>
        <w:footnoteRef/>
      </w:r>
      <w:r w:rsidRPr="00526329">
        <w:rPr>
          <w:rFonts w:ascii="Arial" w:hAnsi="Arial" w:cs="Arial"/>
          <w:sz w:val="16"/>
          <w:szCs w:val="16"/>
        </w:rPr>
        <w:t xml:space="preserve"> Tratándose de emisores de naturaleza no societaria, las referencias contenidas en este Código a la Asamblea General de Accionistas y a la Junta Directiva se entenderán realizadas a los órganos que hagan sus veces.</w:t>
      </w:r>
    </w:p>
  </w:footnote>
  <w:footnote w:id="4">
    <w:p w:rsidR="00642BC4" w:rsidRPr="00A32F81" w:rsidRDefault="00642BC4">
      <w:pPr>
        <w:pStyle w:val="Textonotapie"/>
        <w:rPr>
          <w:rFonts w:ascii="Arial" w:hAnsi="Arial" w:cs="Arial"/>
          <w:sz w:val="16"/>
          <w:szCs w:val="16"/>
          <w:lang w:val="en-US"/>
        </w:rPr>
      </w:pPr>
      <w:r w:rsidRPr="00A32F81">
        <w:rPr>
          <w:rStyle w:val="Refdenotaalpie"/>
          <w:rFonts w:ascii="Arial" w:hAnsi="Arial" w:cs="Arial"/>
          <w:sz w:val="16"/>
          <w:szCs w:val="16"/>
        </w:rPr>
        <w:footnoteRef/>
      </w:r>
      <w:r w:rsidRPr="00A32F81">
        <w:rPr>
          <w:sz w:val="16"/>
          <w:szCs w:val="16"/>
          <w:lang w:val="en-US"/>
        </w:rPr>
        <w:t xml:space="preserve"> </w:t>
      </w:r>
      <w:r w:rsidRPr="00A32F81">
        <w:rPr>
          <w:rFonts w:ascii="Arial" w:hAnsi="Arial" w:cs="Arial"/>
          <w:sz w:val="16"/>
          <w:szCs w:val="16"/>
          <w:lang w:val="en-US"/>
        </w:rPr>
        <w:t>COSO: Committee of Sponsoring Organizations of the Tradeway Commission</w:t>
      </w:r>
    </w:p>
  </w:footnote>
  <w:footnote w:id="5">
    <w:p w:rsidR="00642BC4" w:rsidRPr="00CC3E61" w:rsidRDefault="00642BC4" w:rsidP="008E679C">
      <w:pPr>
        <w:pStyle w:val="Textonotapie"/>
        <w:tabs>
          <w:tab w:val="left" w:pos="1276"/>
        </w:tabs>
        <w:jc w:val="both"/>
        <w:rPr>
          <w:rFonts w:ascii="Arial" w:hAnsi="Arial" w:cs="Arial"/>
          <w:sz w:val="16"/>
          <w:szCs w:val="16"/>
        </w:rPr>
      </w:pPr>
      <w:r w:rsidRPr="00CC3E61">
        <w:rPr>
          <w:rStyle w:val="Refdenotaalpie"/>
          <w:rFonts w:ascii="Arial" w:hAnsi="Arial" w:cs="Arial"/>
          <w:sz w:val="16"/>
          <w:szCs w:val="16"/>
        </w:rPr>
        <w:footnoteRef/>
      </w:r>
      <w:r w:rsidRPr="00CC3E61">
        <w:rPr>
          <w:rFonts w:ascii="Arial" w:hAnsi="Arial" w:cs="Arial"/>
          <w:sz w:val="16"/>
          <w:szCs w:val="16"/>
        </w:rPr>
        <w:t xml:space="preserve"> El alcance de la definición dada a los términos estipulados en el presente Glosario, se limita a su significado en el Código de Mejores Prácticas Corporativas y en ningún momento pretende reemplazar las definiciones </w:t>
      </w:r>
      <w:r w:rsidRPr="00CC3E61">
        <w:rPr>
          <w:rFonts w:ascii="Arial" w:hAnsi="Arial" w:cs="Arial"/>
          <w:sz w:val="16"/>
          <w:szCs w:val="16"/>
          <w:lang w:val="es-CO"/>
        </w:rPr>
        <w:t>legales</w:t>
      </w:r>
      <w:r w:rsidRPr="00CC3E61">
        <w:rPr>
          <w:rFonts w:ascii="Arial" w:hAnsi="Arial" w:cs="Arial"/>
          <w:sz w:val="16"/>
          <w:szCs w:val="16"/>
        </w:rPr>
        <w:t>, al tiempo que no van en contravía de las mismas.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C4" w:rsidRPr="00FB404C" w:rsidRDefault="00642BC4" w:rsidP="005133E6">
    <w:pPr>
      <w:pStyle w:val="Encabezado"/>
      <w:jc w:val="center"/>
      <w:rPr>
        <w:rFonts w:ascii="Arial" w:hAnsi="Arial" w:cs="Arial"/>
        <w:b/>
        <w:color w:val="8496B0"/>
      </w:rPr>
    </w:pPr>
    <w:r w:rsidRPr="00FB404C">
      <w:rPr>
        <w:rFonts w:ascii="Arial" w:hAnsi="Arial" w:cs="Arial"/>
        <w:b/>
        <w:color w:val="8496B0"/>
      </w:rPr>
      <w:t>SUPERINTENDENCIA FINANCIERA DE COLOMBIA</w:t>
    </w:r>
  </w:p>
  <w:p w:rsidR="00642BC4" w:rsidRDefault="00642BC4" w:rsidP="005133E6">
    <w:pPr>
      <w:pStyle w:val="Encabezado"/>
      <w:jc w:val="center"/>
      <w:rPr>
        <w:b/>
        <w:color w:val="8496B0"/>
      </w:rPr>
    </w:pPr>
  </w:p>
  <w:p w:rsidR="00642BC4" w:rsidRPr="005133E6" w:rsidRDefault="00642BC4" w:rsidP="005133E6">
    <w:pPr>
      <w:pStyle w:val="Encabezado"/>
      <w:jc w:val="center"/>
      <w:rPr>
        <w:b/>
      </w:rPr>
    </w:pPr>
    <w:r w:rsidRPr="00FB404C">
      <w:rPr>
        <w:rFonts w:ascii="Arial" w:hAnsi="Arial" w:cs="Arial"/>
        <w:b/>
        <w:color w:val="8496B0"/>
      </w:rPr>
      <w:tab/>
    </w:r>
    <w:r w:rsidRPr="00FB404C">
      <w:rPr>
        <w:rFonts w:ascii="Arial" w:hAnsi="Arial" w:cs="Arial"/>
        <w:color w:val="8496B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DE6"/>
    <w:multiLevelType w:val="hybridMultilevel"/>
    <w:tmpl w:val="CB12046A"/>
    <w:lvl w:ilvl="0" w:tplc="A0D6A796">
      <w:start w:val="1"/>
      <w:numFmt w:val="lowerRoman"/>
      <w:lvlText w:val="%1."/>
      <w:lvlJc w:val="left"/>
      <w:pPr>
        <w:ind w:left="851"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BB7460"/>
    <w:multiLevelType w:val="hybridMultilevel"/>
    <w:tmpl w:val="A6A20A2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0B710DDC"/>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EC7883"/>
    <w:multiLevelType w:val="hybridMultilevel"/>
    <w:tmpl w:val="3BB2A0A0"/>
    <w:lvl w:ilvl="0" w:tplc="66D6AC44">
      <w:start w:val="1"/>
      <w:numFmt w:val="lowerRoman"/>
      <w:lvlText w:val="%1."/>
      <w:lvlJc w:val="left"/>
      <w:pPr>
        <w:ind w:left="794" w:hanging="43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0234D7"/>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5B5F2F"/>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787154"/>
    <w:multiLevelType w:val="hybridMultilevel"/>
    <w:tmpl w:val="F4E2370C"/>
    <w:lvl w:ilvl="0" w:tplc="58425044">
      <w:start w:val="1"/>
      <w:numFmt w:val="upperRoman"/>
      <w:lvlText w:val="%1."/>
      <w:lvlJc w:val="left"/>
      <w:pPr>
        <w:ind w:left="1146"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971C2"/>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425324"/>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E2161"/>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0E5BCA"/>
    <w:multiLevelType w:val="hybridMultilevel"/>
    <w:tmpl w:val="CB12046A"/>
    <w:lvl w:ilvl="0" w:tplc="A0D6A796">
      <w:start w:val="1"/>
      <w:numFmt w:val="lowerRoman"/>
      <w:lvlText w:val="%1."/>
      <w:lvlJc w:val="left"/>
      <w:pPr>
        <w:ind w:left="1201"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7D59F3"/>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7D35CD"/>
    <w:multiLevelType w:val="hybridMultilevel"/>
    <w:tmpl w:val="325C721A"/>
    <w:lvl w:ilvl="0" w:tplc="AFC48B62">
      <w:start w:val="1"/>
      <w:numFmt w:val="upperRoman"/>
      <w:lvlText w:val="%1."/>
      <w:lvlJc w:val="left"/>
      <w:pPr>
        <w:ind w:left="1344" w:hanging="360"/>
      </w:pPr>
      <w:rPr>
        <w:rFonts w:hint="default"/>
        <w:b/>
      </w:rPr>
    </w:lvl>
    <w:lvl w:ilvl="1" w:tplc="0C0A0019" w:tentative="1">
      <w:start w:val="1"/>
      <w:numFmt w:val="lowerLetter"/>
      <w:lvlText w:val="%2."/>
      <w:lvlJc w:val="left"/>
      <w:pPr>
        <w:ind w:left="2064" w:hanging="360"/>
      </w:pPr>
    </w:lvl>
    <w:lvl w:ilvl="2" w:tplc="0C0A001B" w:tentative="1">
      <w:start w:val="1"/>
      <w:numFmt w:val="lowerRoman"/>
      <w:lvlText w:val="%3."/>
      <w:lvlJc w:val="right"/>
      <w:pPr>
        <w:ind w:left="2784" w:hanging="180"/>
      </w:pPr>
    </w:lvl>
    <w:lvl w:ilvl="3" w:tplc="0C0A000F" w:tentative="1">
      <w:start w:val="1"/>
      <w:numFmt w:val="decimal"/>
      <w:lvlText w:val="%4."/>
      <w:lvlJc w:val="left"/>
      <w:pPr>
        <w:ind w:left="3504" w:hanging="360"/>
      </w:pPr>
    </w:lvl>
    <w:lvl w:ilvl="4" w:tplc="0C0A0019" w:tentative="1">
      <w:start w:val="1"/>
      <w:numFmt w:val="lowerLetter"/>
      <w:lvlText w:val="%5."/>
      <w:lvlJc w:val="left"/>
      <w:pPr>
        <w:ind w:left="4224" w:hanging="360"/>
      </w:pPr>
    </w:lvl>
    <w:lvl w:ilvl="5" w:tplc="0C0A001B" w:tentative="1">
      <w:start w:val="1"/>
      <w:numFmt w:val="lowerRoman"/>
      <w:lvlText w:val="%6."/>
      <w:lvlJc w:val="right"/>
      <w:pPr>
        <w:ind w:left="4944" w:hanging="180"/>
      </w:pPr>
    </w:lvl>
    <w:lvl w:ilvl="6" w:tplc="0C0A000F" w:tentative="1">
      <w:start w:val="1"/>
      <w:numFmt w:val="decimal"/>
      <w:lvlText w:val="%7."/>
      <w:lvlJc w:val="left"/>
      <w:pPr>
        <w:ind w:left="5664" w:hanging="360"/>
      </w:pPr>
    </w:lvl>
    <w:lvl w:ilvl="7" w:tplc="0C0A0019" w:tentative="1">
      <w:start w:val="1"/>
      <w:numFmt w:val="lowerLetter"/>
      <w:lvlText w:val="%8."/>
      <w:lvlJc w:val="left"/>
      <w:pPr>
        <w:ind w:left="6384" w:hanging="360"/>
      </w:pPr>
    </w:lvl>
    <w:lvl w:ilvl="8" w:tplc="0C0A001B" w:tentative="1">
      <w:start w:val="1"/>
      <w:numFmt w:val="lowerRoman"/>
      <w:lvlText w:val="%9."/>
      <w:lvlJc w:val="right"/>
      <w:pPr>
        <w:ind w:left="7104" w:hanging="180"/>
      </w:pPr>
    </w:lvl>
  </w:abstractNum>
  <w:abstractNum w:abstractNumId="13">
    <w:nsid w:val="359F4C94"/>
    <w:multiLevelType w:val="hybridMultilevel"/>
    <w:tmpl w:val="ADBA5E34"/>
    <w:lvl w:ilvl="0" w:tplc="2C88B426">
      <w:start w:val="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3D482E2D"/>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426021D4"/>
    <w:multiLevelType w:val="hybridMultilevel"/>
    <w:tmpl w:val="FC7EF838"/>
    <w:lvl w:ilvl="0" w:tplc="1090C4BC">
      <w:start w:val="1"/>
      <w:numFmt w:val="lowerRoman"/>
      <w:lvlText w:val="%1."/>
      <w:lvlJc w:val="left"/>
      <w:pPr>
        <w:ind w:left="794" w:hanging="43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9153EC"/>
    <w:multiLevelType w:val="hybridMultilevel"/>
    <w:tmpl w:val="E0C203E0"/>
    <w:lvl w:ilvl="0" w:tplc="125E203E">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0A40DF"/>
    <w:multiLevelType w:val="hybridMultilevel"/>
    <w:tmpl w:val="0D70CBB8"/>
    <w:lvl w:ilvl="0" w:tplc="C0F6296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D6251"/>
    <w:multiLevelType w:val="hybridMultilevel"/>
    <w:tmpl w:val="CB12046A"/>
    <w:lvl w:ilvl="0" w:tplc="A0D6A796">
      <w:start w:val="1"/>
      <w:numFmt w:val="lowerRoman"/>
      <w:lvlText w:val="%1."/>
      <w:lvlJc w:val="left"/>
      <w:pPr>
        <w:ind w:left="2757" w:hanging="491"/>
      </w:pPr>
      <w:rPr>
        <w:rFonts w:hint="default"/>
      </w:rPr>
    </w:lvl>
    <w:lvl w:ilvl="1" w:tplc="0C0A0019" w:tentative="1">
      <w:start w:val="1"/>
      <w:numFmt w:val="lowerLetter"/>
      <w:lvlText w:val="%2."/>
      <w:lvlJc w:val="left"/>
      <w:pPr>
        <w:ind w:left="1154" w:hanging="360"/>
      </w:pPr>
    </w:lvl>
    <w:lvl w:ilvl="2" w:tplc="0C0A001B" w:tentative="1">
      <w:start w:val="1"/>
      <w:numFmt w:val="lowerRoman"/>
      <w:lvlText w:val="%3."/>
      <w:lvlJc w:val="right"/>
      <w:pPr>
        <w:ind w:left="1874" w:hanging="180"/>
      </w:pPr>
    </w:lvl>
    <w:lvl w:ilvl="3" w:tplc="0C0A000F" w:tentative="1">
      <w:start w:val="1"/>
      <w:numFmt w:val="decimal"/>
      <w:lvlText w:val="%4."/>
      <w:lvlJc w:val="left"/>
      <w:pPr>
        <w:ind w:left="2594" w:hanging="360"/>
      </w:pPr>
    </w:lvl>
    <w:lvl w:ilvl="4" w:tplc="0C0A0019" w:tentative="1">
      <w:start w:val="1"/>
      <w:numFmt w:val="lowerLetter"/>
      <w:lvlText w:val="%5."/>
      <w:lvlJc w:val="left"/>
      <w:pPr>
        <w:ind w:left="3314" w:hanging="360"/>
      </w:pPr>
    </w:lvl>
    <w:lvl w:ilvl="5" w:tplc="0C0A001B" w:tentative="1">
      <w:start w:val="1"/>
      <w:numFmt w:val="lowerRoman"/>
      <w:lvlText w:val="%6."/>
      <w:lvlJc w:val="right"/>
      <w:pPr>
        <w:ind w:left="4034" w:hanging="180"/>
      </w:pPr>
    </w:lvl>
    <w:lvl w:ilvl="6" w:tplc="0C0A000F" w:tentative="1">
      <w:start w:val="1"/>
      <w:numFmt w:val="decimal"/>
      <w:lvlText w:val="%7."/>
      <w:lvlJc w:val="left"/>
      <w:pPr>
        <w:ind w:left="4754" w:hanging="360"/>
      </w:pPr>
    </w:lvl>
    <w:lvl w:ilvl="7" w:tplc="0C0A0019" w:tentative="1">
      <w:start w:val="1"/>
      <w:numFmt w:val="lowerLetter"/>
      <w:lvlText w:val="%8."/>
      <w:lvlJc w:val="left"/>
      <w:pPr>
        <w:ind w:left="5474" w:hanging="360"/>
      </w:pPr>
    </w:lvl>
    <w:lvl w:ilvl="8" w:tplc="0C0A001B" w:tentative="1">
      <w:start w:val="1"/>
      <w:numFmt w:val="lowerRoman"/>
      <w:lvlText w:val="%9."/>
      <w:lvlJc w:val="right"/>
      <w:pPr>
        <w:ind w:left="6194" w:hanging="180"/>
      </w:pPr>
    </w:lvl>
  </w:abstractNum>
  <w:abstractNum w:abstractNumId="19">
    <w:nsid w:val="488B522E"/>
    <w:multiLevelType w:val="hybridMultilevel"/>
    <w:tmpl w:val="50B6D73C"/>
    <w:lvl w:ilvl="0" w:tplc="70B66B36">
      <w:start w:val="1"/>
      <w:numFmt w:val="lowerRoman"/>
      <w:lvlText w:val="%1."/>
      <w:lvlJc w:val="left"/>
      <w:pPr>
        <w:ind w:left="3117" w:hanging="283"/>
      </w:pPr>
      <w:rPr>
        <w:rFonts w:hint="default"/>
      </w:rPr>
    </w:lvl>
    <w:lvl w:ilvl="1" w:tplc="0C0A0019">
      <w:start w:val="1"/>
      <w:numFmt w:val="lowerLetter"/>
      <w:lvlText w:val="%2."/>
      <w:lvlJc w:val="left"/>
      <w:pPr>
        <w:ind w:left="1722" w:hanging="360"/>
      </w:pPr>
    </w:lvl>
    <w:lvl w:ilvl="2" w:tplc="0C0A001B" w:tentative="1">
      <w:start w:val="1"/>
      <w:numFmt w:val="lowerRoman"/>
      <w:lvlText w:val="%3."/>
      <w:lvlJc w:val="right"/>
      <w:pPr>
        <w:ind w:left="2442" w:hanging="180"/>
      </w:pPr>
    </w:lvl>
    <w:lvl w:ilvl="3" w:tplc="0C0A000F" w:tentative="1">
      <w:start w:val="1"/>
      <w:numFmt w:val="decimal"/>
      <w:lvlText w:val="%4."/>
      <w:lvlJc w:val="left"/>
      <w:pPr>
        <w:ind w:left="3162" w:hanging="360"/>
      </w:pPr>
    </w:lvl>
    <w:lvl w:ilvl="4" w:tplc="0C0A0019" w:tentative="1">
      <w:start w:val="1"/>
      <w:numFmt w:val="lowerLetter"/>
      <w:lvlText w:val="%5."/>
      <w:lvlJc w:val="left"/>
      <w:pPr>
        <w:ind w:left="3882" w:hanging="360"/>
      </w:pPr>
    </w:lvl>
    <w:lvl w:ilvl="5" w:tplc="0C0A001B" w:tentative="1">
      <w:start w:val="1"/>
      <w:numFmt w:val="lowerRoman"/>
      <w:lvlText w:val="%6."/>
      <w:lvlJc w:val="right"/>
      <w:pPr>
        <w:ind w:left="4602" w:hanging="180"/>
      </w:pPr>
    </w:lvl>
    <w:lvl w:ilvl="6" w:tplc="0C0A000F" w:tentative="1">
      <w:start w:val="1"/>
      <w:numFmt w:val="decimal"/>
      <w:lvlText w:val="%7."/>
      <w:lvlJc w:val="left"/>
      <w:pPr>
        <w:ind w:left="5322" w:hanging="360"/>
      </w:pPr>
    </w:lvl>
    <w:lvl w:ilvl="7" w:tplc="0C0A0019" w:tentative="1">
      <w:start w:val="1"/>
      <w:numFmt w:val="lowerLetter"/>
      <w:lvlText w:val="%8."/>
      <w:lvlJc w:val="left"/>
      <w:pPr>
        <w:ind w:left="6042" w:hanging="360"/>
      </w:pPr>
    </w:lvl>
    <w:lvl w:ilvl="8" w:tplc="0C0A001B" w:tentative="1">
      <w:start w:val="1"/>
      <w:numFmt w:val="lowerRoman"/>
      <w:lvlText w:val="%9."/>
      <w:lvlJc w:val="right"/>
      <w:pPr>
        <w:ind w:left="6762" w:hanging="180"/>
      </w:pPr>
    </w:lvl>
  </w:abstractNum>
  <w:abstractNum w:abstractNumId="20">
    <w:nsid w:val="497F514E"/>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4B1A6E34"/>
    <w:multiLevelType w:val="hybridMultilevel"/>
    <w:tmpl w:val="19EE3D0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E746E7D"/>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B00D10"/>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1E4536C"/>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4FD36E0"/>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E8D7E9F"/>
    <w:multiLevelType w:val="hybridMultilevel"/>
    <w:tmpl w:val="4A6C78A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00202F9"/>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AD20A7"/>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nsid w:val="61F42913"/>
    <w:multiLevelType w:val="hybridMultilevel"/>
    <w:tmpl w:val="A35EC4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6D07AEE"/>
    <w:multiLevelType w:val="hybridMultilevel"/>
    <w:tmpl w:val="A35EC4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74178F0"/>
    <w:multiLevelType w:val="hybridMultilevel"/>
    <w:tmpl w:val="E53CC86C"/>
    <w:lvl w:ilvl="0" w:tplc="8474DA22">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90419FE"/>
    <w:multiLevelType w:val="hybridMultilevel"/>
    <w:tmpl w:val="61F0A618"/>
    <w:lvl w:ilvl="0" w:tplc="7FCE8B5C">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FE3246F"/>
    <w:multiLevelType w:val="hybridMultilevel"/>
    <w:tmpl w:val="CBEA642A"/>
    <w:lvl w:ilvl="0" w:tplc="24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4">
    <w:nsid w:val="70856B69"/>
    <w:multiLevelType w:val="hybridMultilevel"/>
    <w:tmpl w:val="56509118"/>
    <w:lvl w:ilvl="0" w:tplc="240A0017">
      <w:start w:val="1"/>
      <w:numFmt w:val="lowerLetter"/>
      <w:lvlText w:val="%1)"/>
      <w:lvlJc w:val="left"/>
      <w:pPr>
        <w:tabs>
          <w:tab w:val="num" w:pos="2134"/>
        </w:tabs>
        <w:ind w:left="2134" w:hanging="360"/>
      </w:pPr>
      <w:rPr>
        <w:rFonts w:hint="default"/>
      </w:rPr>
    </w:lvl>
    <w:lvl w:ilvl="1" w:tplc="D28A9930">
      <w:numFmt w:val="bullet"/>
      <w:lvlText w:val="•"/>
      <w:lvlJc w:val="left"/>
      <w:pPr>
        <w:ind w:left="3199" w:hanging="705"/>
      </w:pPr>
      <w:rPr>
        <w:rFonts w:ascii="Arial" w:eastAsia="Times New Roman" w:hAnsi="Arial" w:cs="Arial" w:hint="default"/>
      </w:rPr>
    </w:lvl>
    <w:lvl w:ilvl="2" w:tplc="0C0A0005" w:tentative="1">
      <w:start w:val="1"/>
      <w:numFmt w:val="bullet"/>
      <w:lvlText w:val=""/>
      <w:lvlJc w:val="left"/>
      <w:pPr>
        <w:tabs>
          <w:tab w:val="num" w:pos="3574"/>
        </w:tabs>
        <w:ind w:left="3574" w:hanging="360"/>
      </w:pPr>
      <w:rPr>
        <w:rFonts w:ascii="Wingdings" w:hAnsi="Wingdings" w:hint="default"/>
      </w:rPr>
    </w:lvl>
    <w:lvl w:ilvl="3" w:tplc="0C0A0001" w:tentative="1">
      <w:start w:val="1"/>
      <w:numFmt w:val="bullet"/>
      <w:lvlText w:val=""/>
      <w:lvlJc w:val="left"/>
      <w:pPr>
        <w:tabs>
          <w:tab w:val="num" w:pos="4294"/>
        </w:tabs>
        <w:ind w:left="4294" w:hanging="360"/>
      </w:pPr>
      <w:rPr>
        <w:rFonts w:ascii="Symbol" w:hAnsi="Symbol" w:hint="default"/>
      </w:rPr>
    </w:lvl>
    <w:lvl w:ilvl="4" w:tplc="0C0A0003" w:tentative="1">
      <w:start w:val="1"/>
      <w:numFmt w:val="bullet"/>
      <w:lvlText w:val="o"/>
      <w:lvlJc w:val="left"/>
      <w:pPr>
        <w:tabs>
          <w:tab w:val="num" w:pos="5014"/>
        </w:tabs>
        <w:ind w:left="5014" w:hanging="360"/>
      </w:pPr>
      <w:rPr>
        <w:rFonts w:ascii="Courier New" w:hAnsi="Courier New" w:cs="Courier New" w:hint="default"/>
      </w:rPr>
    </w:lvl>
    <w:lvl w:ilvl="5" w:tplc="0C0A0005" w:tentative="1">
      <w:start w:val="1"/>
      <w:numFmt w:val="bullet"/>
      <w:lvlText w:val=""/>
      <w:lvlJc w:val="left"/>
      <w:pPr>
        <w:tabs>
          <w:tab w:val="num" w:pos="5734"/>
        </w:tabs>
        <w:ind w:left="5734" w:hanging="360"/>
      </w:pPr>
      <w:rPr>
        <w:rFonts w:ascii="Wingdings" w:hAnsi="Wingdings" w:hint="default"/>
      </w:rPr>
    </w:lvl>
    <w:lvl w:ilvl="6" w:tplc="0C0A0001" w:tentative="1">
      <w:start w:val="1"/>
      <w:numFmt w:val="bullet"/>
      <w:lvlText w:val=""/>
      <w:lvlJc w:val="left"/>
      <w:pPr>
        <w:tabs>
          <w:tab w:val="num" w:pos="6454"/>
        </w:tabs>
        <w:ind w:left="6454" w:hanging="360"/>
      </w:pPr>
      <w:rPr>
        <w:rFonts w:ascii="Symbol" w:hAnsi="Symbol" w:hint="default"/>
      </w:rPr>
    </w:lvl>
    <w:lvl w:ilvl="7" w:tplc="0C0A0003" w:tentative="1">
      <w:start w:val="1"/>
      <w:numFmt w:val="bullet"/>
      <w:lvlText w:val="o"/>
      <w:lvlJc w:val="left"/>
      <w:pPr>
        <w:tabs>
          <w:tab w:val="num" w:pos="7174"/>
        </w:tabs>
        <w:ind w:left="7174" w:hanging="360"/>
      </w:pPr>
      <w:rPr>
        <w:rFonts w:ascii="Courier New" w:hAnsi="Courier New" w:cs="Courier New" w:hint="default"/>
      </w:rPr>
    </w:lvl>
    <w:lvl w:ilvl="8" w:tplc="0C0A0005" w:tentative="1">
      <w:start w:val="1"/>
      <w:numFmt w:val="bullet"/>
      <w:lvlText w:val=""/>
      <w:lvlJc w:val="left"/>
      <w:pPr>
        <w:tabs>
          <w:tab w:val="num" w:pos="7894"/>
        </w:tabs>
        <w:ind w:left="7894" w:hanging="360"/>
      </w:pPr>
      <w:rPr>
        <w:rFonts w:ascii="Wingdings" w:hAnsi="Wingdings" w:hint="default"/>
      </w:rPr>
    </w:lvl>
  </w:abstractNum>
  <w:abstractNum w:abstractNumId="35">
    <w:nsid w:val="793D61A1"/>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D96D74"/>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D8A5A1F"/>
    <w:multiLevelType w:val="hybridMultilevel"/>
    <w:tmpl w:val="60DE93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4"/>
  </w:num>
  <w:num w:numId="2">
    <w:abstractNumId w:val="33"/>
  </w:num>
  <w:num w:numId="3">
    <w:abstractNumId w:val="31"/>
  </w:num>
  <w:num w:numId="4">
    <w:abstractNumId w:val="1"/>
  </w:num>
  <w:num w:numId="5">
    <w:abstractNumId w:val="26"/>
  </w:num>
  <w:num w:numId="6">
    <w:abstractNumId w:val="16"/>
  </w:num>
  <w:num w:numId="7">
    <w:abstractNumId w:val="37"/>
  </w:num>
  <w:num w:numId="8">
    <w:abstractNumId w:val="3"/>
  </w:num>
  <w:num w:numId="9">
    <w:abstractNumId w:val="15"/>
  </w:num>
  <w:num w:numId="10">
    <w:abstractNumId w:val="0"/>
  </w:num>
  <w:num w:numId="11">
    <w:abstractNumId w:val="12"/>
  </w:num>
  <w:num w:numId="12">
    <w:abstractNumId w:val="32"/>
  </w:num>
  <w:num w:numId="13">
    <w:abstractNumId w:val="20"/>
  </w:num>
  <w:num w:numId="14">
    <w:abstractNumId w:val="14"/>
  </w:num>
  <w:num w:numId="15">
    <w:abstractNumId w:val="28"/>
  </w:num>
  <w:num w:numId="16">
    <w:abstractNumId w:val="19"/>
  </w:num>
  <w:num w:numId="17">
    <w:abstractNumId w:val="5"/>
  </w:num>
  <w:num w:numId="18">
    <w:abstractNumId w:val="35"/>
  </w:num>
  <w:num w:numId="19">
    <w:abstractNumId w:val="7"/>
  </w:num>
  <w:num w:numId="20">
    <w:abstractNumId w:val="10"/>
  </w:num>
  <w:num w:numId="21">
    <w:abstractNumId w:val="8"/>
  </w:num>
  <w:num w:numId="22">
    <w:abstractNumId w:val="36"/>
  </w:num>
  <w:num w:numId="23">
    <w:abstractNumId w:val="18"/>
  </w:num>
  <w:num w:numId="24">
    <w:abstractNumId w:val="21"/>
  </w:num>
  <w:num w:numId="25">
    <w:abstractNumId w:val="25"/>
  </w:num>
  <w:num w:numId="26">
    <w:abstractNumId w:val="23"/>
  </w:num>
  <w:num w:numId="27">
    <w:abstractNumId w:val="2"/>
  </w:num>
  <w:num w:numId="28">
    <w:abstractNumId w:val="27"/>
  </w:num>
  <w:num w:numId="29">
    <w:abstractNumId w:val="4"/>
  </w:num>
  <w:num w:numId="30">
    <w:abstractNumId w:val="22"/>
  </w:num>
  <w:num w:numId="31">
    <w:abstractNumId w:val="9"/>
  </w:num>
  <w:num w:numId="32">
    <w:abstractNumId w:val="24"/>
  </w:num>
  <w:num w:numId="33">
    <w:abstractNumId w:val="11"/>
  </w:num>
  <w:num w:numId="34">
    <w:abstractNumId w:val="30"/>
  </w:num>
  <w:num w:numId="35">
    <w:abstractNumId w:val="29"/>
  </w:num>
  <w:num w:numId="36">
    <w:abstractNumId w:val="6"/>
  </w:num>
  <w:num w:numId="37">
    <w:abstractNumId w:val="13"/>
  </w:num>
  <w:num w:numId="3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66"/>
    <w:rsid w:val="000021CB"/>
    <w:rsid w:val="0000499A"/>
    <w:rsid w:val="000049BB"/>
    <w:rsid w:val="00004F46"/>
    <w:rsid w:val="00006654"/>
    <w:rsid w:val="000134EC"/>
    <w:rsid w:val="000141C8"/>
    <w:rsid w:val="00014DD2"/>
    <w:rsid w:val="00022D35"/>
    <w:rsid w:val="00023182"/>
    <w:rsid w:val="00024E4B"/>
    <w:rsid w:val="00026DA1"/>
    <w:rsid w:val="000311E8"/>
    <w:rsid w:val="00032674"/>
    <w:rsid w:val="0004155C"/>
    <w:rsid w:val="000419C7"/>
    <w:rsid w:val="000457C4"/>
    <w:rsid w:val="00045DCF"/>
    <w:rsid w:val="0005085D"/>
    <w:rsid w:val="00052E4A"/>
    <w:rsid w:val="00054F22"/>
    <w:rsid w:val="000565D4"/>
    <w:rsid w:val="0005714A"/>
    <w:rsid w:val="00064025"/>
    <w:rsid w:val="00064874"/>
    <w:rsid w:val="00074845"/>
    <w:rsid w:val="000759D5"/>
    <w:rsid w:val="00075BF7"/>
    <w:rsid w:val="00077173"/>
    <w:rsid w:val="0007761C"/>
    <w:rsid w:val="00093191"/>
    <w:rsid w:val="0009764A"/>
    <w:rsid w:val="000A146E"/>
    <w:rsid w:val="000A50C0"/>
    <w:rsid w:val="000A5689"/>
    <w:rsid w:val="000A76E1"/>
    <w:rsid w:val="000B0C4C"/>
    <w:rsid w:val="000B5E3D"/>
    <w:rsid w:val="000B6108"/>
    <w:rsid w:val="000C01C4"/>
    <w:rsid w:val="000C231C"/>
    <w:rsid w:val="000C38DE"/>
    <w:rsid w:val="000D3B7E"/>
    <w:rsid w:val="000D40EC"/>
    <w:rsid w:val="000E0ECE"/>
    <w:rsid w:val="000E3785"/>
    <w:rsid w:val="000E5E7E"/>
    <w:rsid w:val="000F416A"/>
    <w:rsid w:val="000F6614"/>
    <w:rsid w:val="00110256"/>
    <w:rsid w:val="00113E40"/>
    <w:rsid w:val="00114CF9"/>
    <w:rsid w:val="00117642"/>
    <w:rsid w:val="00117724"/>
    <w:rsid w:val="00117F81"/>
    <w:rsid w:val="001212C8"/>
    <w:rsid w:val="001225AF"/>
    <w:rsid w:val="00125125"/>
    <w:rsid w:val="00133253"/>
    <w:rsid w:val="00134A97"/>
    <w:rsid w:val="00143459"/>
    <w:rsid w:val="00143D89"/>
    <w:rsid w:val="00146BD5"/>
    <w:rsid w:val="00147D41"/>
    <w:rsid w:val="00150B3A"/>
    <w:rsid w:val="0015185C"/>
    <w:rsid w:val="00152273"/>
    <w:rsid w:val="00152877"/>
    <w:rsid w:val="0015358C"/>
    <w:rsid w:val="00153A95"/>
    <w:rsid w:val="001542BB"/>
    <w:rsid w:val="0016047D"/>
    <w:rsid w:val="00160C20"/>
    <w:rsid w:val="001627F2"/>
    <w:rsid w:val="0016297D"/>
    <w:rsid w:val="0016417A"/>
    <w:rsid w:val="00166163"/>
    <w:rsid w:val="00167874"/>
    <w:rsid w:val="001721CD"/>
    <w:rsid w:val="00172619"/>
    <w:rsid w:val="001732B8"/>
    <w:rsid w:val="00173B07"/>
    <w:rsid w:val="00174765"/>
    <w:rsid w:val="00177A2A"/>
    <w:rsid w:val="00180627"/>
    <w:rsid w:val="001841C0"/>
    <w:rsid w:val="00184C4A"/>
    <w:rsid w:val="0018541C"/>
    <w:rsid w:val="00185BA0"/>
    <w:rsid w:val="00195579"/>
    <w:rsid w:val="00195E09"/>
    <w:rsid w:val="0019729B"/>
    <w:rsid w:val="001A13C5"/>
    <w:rsid w:val="001A31B2"/>
    <w:rsid w:val="001A52B7"/>
    <w:rsid w:val="001B2689"/>
    <w:rsid w:val="001B2E4B"/>
    <w:rsid w:val="001B3501"/>
    <w:rsid w:val="001B36E0"/>
    <w:rsid w:val="001B709A"/>
    <w:rsid w:val="001C01CE"/>
    <w:rsid w:val="001C191E"/>
    <w:rsid w:val="001D229F"/>
    <w:rsid w:val="001D3119"/>
    <w:rsid w:val="001D766E"/>
    <w:rsid w:val="001E19EF"/>
    <w:rsid w:val="001E1B48"/>
    <w:rsid w:val="001E31F8"/>
    <w:rsid w:val="001E3277"/>
    <w:rsid w:val="001E5AF2"/>
    <w:rsid w:val="001F3179"/>
    <w:rsid w:val="001F4DE1"/>
    <w:rsid w:val="001F5D2C"/>
    <w:rsid w:val="001F69A6"/>
    <w:rsid w:val="001F7672"/>
    <w:rsid w:val="00207E1B"/>
    <w:rsid w:val="002111F0"/>
    <w:rsid w:val="00211C27"/>
    <w:rsid w:val="002120AF"/>
    <w:rsid w:val="002163D0"/>
    <w:rsid w:val="00224D0B"/>
    <w:rsid w:val="00225288"/>
    <w:rsid w:val="00225638"/>
    <w:rsid w:val="00227DD4"/>
    <w:rsid w:val="00230806"/>
    <w:rsid w:val="00231319"/>
    <w:rsid w:val="002374BD"/>
    <w:rsid w:val="00240397"/>
    <w:rsid w:val="00240475"/>
    <w:rsid w:val="0024091E"/>
    <w:rsid w:val="002446B6"/>
    <w:rsid w:val="00245D2B"/>
    <w:rsid w:val="00251149"/>
    <w:rsid w:val="0025264E"/>
    <w:rsid w:val="00257761"/>
    <w:rsid w:val="002667AF"/>
    <w:rsid w:val="002707D4"/>
    <w:rsid w:val="0027157A"/>
    <w:rsid w:val="002802F3"/>
    <w:rsid w:val="002911EE"/>
    <w:rsid w:val="002913EF"/>
    <w:rsid w:val="00294EF6"/>
    <w:rsid w:val="002974D4"/>
    <w:rsid w:val="002A1ED4"/>
    <w:rsid w:val="002A228A"/>
    <w:rsid w:val="002A6BDB"/>
    <w:rsid w:val="002B16F4"/>
    <w:rsid w:val="002B5250"/>
    <w:rsid w:val="002B5637"/>
    <w:rsid w:val="002C2D03"/>
    <w:rsid w:val="002C3002"/>
    <w:rsid w:val="002C3AA0"/>
    <w:rsid w:val="002C4BAF"/>
    <w:rsid w:val="002D1F77"/>
    <w:rsid w:val="002D5A6E"/>
    <w:rsid w:val="002E19D2"/>
    <w:rsid w:val="002E253F"/>
    <w:rsid w:val="002E5E90"/>
    <w:rsid w:val="002E6296"/>
    <w:rsid w:val="002E67ED"/>
    <w:rsid w:val="002E70E1"/>
    <w:rsid w:val="002F0ECB"/>
    <w:rsid w:val="002F262B"/>
    <w:rsid w:val="002F3226"/>
    <w:rsid w:val="002F372B"/>
    <w:rsid w:val="0030112C"/>
    <w:rsid w:val="003016FB"/>
    <w:rsid w:val="00306195"/>
    <w:rsid w:val="00315430"/>
    <w:rsid w:val="003176A7"/>
    <w:rsid w:val="003237B1"/>
    <w:rsid w:val="00323BB3"/>
    <w:rsid w:val="00324289"/>
    <w:rsid w:val="003244AE"/>
    <w:rsid w:val="00324FBF"/>
    <w:rsid w:val="00351B7E"/>
    <w:rsid w:val="00353248"/>
    <w:rsid w:val="0035379A"/>
    <w:rsid w:val="00354AA9"/>
    <w:rsid w:val="00356A74"/>
    <w:rsid w:val="003608DF"/>
    <w:rsid w:val="00360D56"/>
    <w:rsid w:val="00361320"/>
    <w:rsid w:val="00361467"/>
    <w:rsid w:val="00361DC5"/>
    <w:rsid w:val="00362A22"/>
    <w:rsid w:val="00362DD2"/>
    <w:rsid w:val="003638ED"/>
    <w:rsid w:val="00365086"/>
    <w:rsid w:val="0036553A"/>
    <w:rsid w:val="00374C98"/>
    <w:rsid w:val="00375001"/>
    <w:rsid w:val="00375953"/>
    <w:rsid w:val="00376CFC"/>
    <w:rsid w:val="003819E7"/>
    <w:rsid w:val="003847F8"/>
    <w:rsid w:val="00384CC1"/>
    <w:rsid w:val="00385056"/>
    <w:rsid w:val="0038767E"/>
    <w:rsid w:val="0039090D"/>
    <w:rsid w:val="00392DBF"/>
    <w:rsid w:val="003A02A9"/>
    <w:rsid w:val="003A257D"/>
    <w:rsid w:val="003A27AA"/>
    <w:rsid w:val="003A3787"/>
    <w:rsid w:val="003A6E99"/>
    <w:rsid w:val="003A7057"/>
    <w:rsid w:val="003B0BF8"/>
    <w:rsid w:val="003B2637"/>
    <w:rsid w:val="003B4307"/>
    <w:rsid w:val="003B4938"/>
    <w:rsid w:val="003B52CB"/>
    <w:rsid w:val="003B7F4D"/>
    <w:rsid w:val="003C116D"/>
    <w:rsid w:val="003C4E0E"/>
    <w:rsid w:val="003C6C46"/>
    <w:rsid w:val="003D4167"/>
    <w:rsid w:val="003D687C"/>
    <w:rsid w:val="003D7183"/>
    <w:rsid w:val="003E614A"/>
    <w:rsid w:val="003F4E9C"/>
    <w:rsid w:val="00403577"/>
    <w:rsid w:val="00404625"/>
    <w:rsid w:val="00405E7E"/>
    <w:rsid w:val="00405E87"/>
    <w:rsid w:val="004104CB"/>
    <w:rsid w:val="00417FA8"/>
    <w:rsid w:val="00420874"/>
    <w:rsid w:val="00425DFD"/>
    <w:rsid w:val="00426281"/>
    <w:rsid w:val="00432057"/>
    <w:rsid w:val="004324D9"/>
    <w:rsid w:val="004349D9"/>
    <w:rsid w:val="00435920"/>
    <w:rsid w:val="0043668A"/>
    <w:rsid w:val="00442E55"/>
    <w:rsid w:val="00443ABC"/>
    <w:rsid w:val="00445E9E"/>
    <w:rsid w:val="00447AA0"/>
    <w:rsid w:val="00450B5D"/>
    <w:rsid w:val="00453137"/>
    <w:rsid w:val="00454BF8"/>
    <w:rsid w:val="004557AE"/>
    <w:rsid w:val="00457F4B"/>
    <w:rsid w:val="0046060C"/>
    <w:rsid w:val="004617F9"/>
    <w:rsid w:val="00463BD0"/>
    <w:rsid w:val="00463C8B"/>
    <w:rsid w:val="00464F82"/>
    <w:rsid w:val="00464FC1"/>
    <w:rsid w:val="004715DF"/>
    <w:rsid w:val="00471D97"/>
    <w:rsid w:val="0047375B"/>
    <w:rsid w:val="00474581"/>
    <w:rsid w:val="004763DD"/>
    <w:rsid w:val="0047755D"/>
    <w:rsid w:val="00480FB4"/>
    <w:rsid w:val="00484520"/>
    <w:rsid w:val="00484F4B"/>
    <w:rsid w:val="004901C7"/>
    <w:rsid w:val="00492212"/>
    <w:rsid w:val="004939E3"/>
    <w:rsid w:val="00496E38"/>
    <w:rsid w:val="004A28C0"/>
    <w:rsid w:val="004C306C"/>
    <w:rsid w:val="004C4DF5"/>
    <w:rsid w:val="004D486B"/>
    <w:rsid w:val="004D4ED0"/>
    <w:rsid w:val="004D57F4"/>
    <w:rsid w:val="004D6AE0"/>
    <w:rsid w:val="004E51FB"/>
    <w:rsid w:val="004E56B4"/>
    <w:rsid w:val="004E7D67"/>
    <w:rsid w:val="004F1C7F"/>
    <w:rsid w:val="004F5F10"/>
    <w:rsid w:val="00505416"/>
    <w:rsid w:val="00510CC1"/>
    <w:rsid w:val="005113B0"/>
    <w:rsid w:val="00511FAD"/>
    <w:rsid w:val="00512B20"/>
    <w:rsid w:val="005133E6"/>
    <w:rsid w:val="00520F86"/>
    <w:rsid w:val="00521829"/>
    <w:rsid w:val="0052483E"/>
    <w:rsid w:val="0052572E"/>
    <w:rsid w:val="00526329"/>
    <w:rsid w:val="00526DB0"/>
    <w:rsid w:val="00530DCB"/>
    <w:rsid w:val="005369FB"/>
    <w:rsid w:val="00540767"/>
    <w:rsid w:val="005423E1"/>
    <w:rsid w:val="0054407E"/>
    <w:rsid w:val="0055057B"/>
    <w:rsid w:val="00553744"/>
    <w:rsid w:val="00553B1D"/>
    <w:rsid w:val="005554DF"/>
    <w:rsid w:val="00557898"/>
    <w:rsid w:val="0056696F"/>
    <w:rsid w:val="00567A63"/>
    <w:rsid w:val="005817C3"/>
    <w:rsid w:val="00584735"/>
    <w:rsid w:val="005849A1"/>
    <w:rsid w:val="00586BC2"/>
    <w:rsid w:val="00587211"/>
    <w:rsid w:val="00597A26"/>
    <w:rsid w:val="005A043B"/>
    <w:rsid w:val="005A0D43"/>
    <w:rsid w:val="005A19DE"/>
    <w:rsid w:val="005A1A8C"/>
    <w:rsid w:val="005A209C"/>
    <w:rsid w:val="005A3076"/>
    <w:rsid w:val="005A7B77"/>
    <w:rsid w:val="005B2014"/>
    <w:rsid w:val="005B40EA"/>
    <w:rsid w:val="005B4A1D"/>
    <w:rsid w:val="005B699F"/>
    <w:rsid w:val="005B6AEE"/>
    <w:rsid w:val="005C0648"/>
    <w:rsid w:val="005C3C51"/>
    <w:rsid w:val="005C48F6"/>
    <w:rsid w:val="005D33FB"/>
    <w:rsid w:val="005D3A68"/>
    <w:rsid w:val="005D3D43"/>
    <w:rsid w:val="005D3D4A"/>
    <w:rsid w:val="005D7AF0"/>
    <w:rsid w:val="005E53EC"/>
    <w:rsid w:val="005F6210"/>
    <w:rsid w:val="0060043B"/>
    <w:rsid w:val="0060310D"/>
    <w:rsid w:val="00603366"/>
    <w:rsid w:val="0060395F"/>
    <w:rsid w:val="006057C5"/>
    <w:rsid w:val="0061347C"/>
    <w:rsid w:val="006162A1"/>
    <w:rsid w:val="0062286C"/>
    <w:rsid w:val="00626489"/>
    <w:rsid w:val="00627859"/>
    <w:rsid w:val="0063193C"/>
    <w:rsid w:val="00634F88"/>
    <w:rsid w:val="00640B8E"/>
    <w:rsid w:val="006416A5"/>
    <w:rsid w:val="00642BC4"/>
    <w:rsid w:val="006478E6"/>
    <w:rsid w:val="006603BF"/>
    <w:rsid w:val="0066398A"/>
    <w:rsid w:val="0067332B"/>
    <w:rsid w:val="00673E1E"/>
    <w:rsid w:val="00674282"/>
    <w:rsid w:val="006747A3"/>
    <w:rsid w:val="00677D35"/>
    <w:rsid w:val="00686190"/>
    <w:rsid w:val="006866A6"/>
    <w:rsid w:val="00690769"/>
    <w:rsid w:val="00692DCE"/>
    <w:rsid w:val="006976B5"/>
    <w:rsid w:val="006A5F38"/>
    <w:rsid w:val="006A6039"/>
    <w:rsid w:val="006A7607"/>
    <w:rsid w:val="006B16DC"/>
    <w:rsid w:val="006B1A1C"/>
    <w:rsid w:val="006B223B"/>
    <w:rsid w:val="006B281D"/>
    <w:rsid w:val="006B3A48"/>
    <w:rsid w:val="006B57DB"/>
    <w:rsid w:val="006B6DB6"/>
    <w:rsid w:val="006C29B7"/>
    <w:rsid w:val="006C2F4E"/>
    <w:rsid w:val="006C3BCC"/>
    <w:rsid w:val="006C75B8"/>
    <w:rsid w:val="006D015B"/>
    <w:rsid w:val="006D3A03"/>
    <w:rsid w:val="006D7308"/>
    <w:rsid w:val="006D7D25"/>
    <w:rsid w:val="006E091C"/>
    <w:rsid w:val="006E3E3C"/>
    <w:rsid w:val="006E3F4A"/>
    <w:rsid w:val="006E60F0"/>
    <w:rsid w:val="006E7DA1"/>
    <w:rsid w:val="006F0715"/>
    <w:rsid w:val="006F2F44"/>
    <w:rsid w:val="00700445"/>
    <w:rsid w:val="0070188E"/>
    <w:rsid w:val="0070364E"/>
    <w:rsid w:val="00704AB6"/>
    <w:rsid w:val="007069F8"/>
    <w:rsid w:val="00707F8F"/>
    <w:rsid w:val="00710024"/>
    <w:rsid w:val="0071131C"/>
    <w:rsid w:val="00711807"/>
    <w:rsid w:val="0071429C"/>
    <w:rsid w:val="00723F21"/>
    <w:rsid w:val="00726E55"/>
    <w:rsid w:val="00730776"/>
    <w:rsid w:val="007371F6"/>
    <w:rsid w:val="00737773"/>
    <w:rsid w:val="007405C3"/>
    <w:rsid w:val="00741A8D"/>
    <w:rsid w:val="0074312A"/>
    <w:rsid w:val="00745723"/>
    <w:rsid w:val="00746512"/>
    <w:rsid w:val="00751967"/>
    <w:rsid w:val="00753220"/>
    <w:rsid w:val="00756020"/>
    <w:rsid w:val="00756CED"/>
    <w:rsid w:val="007621E8"/>
    <w:rsid w:val="007657EC"/>
    <w:rsid w:val="00766F50"/>
    <w:rsid w:val="007717BC"/>
    <w:rsid w:val="00775DFC"/>
    <w:rsid w:val="0078218D"/>
    <w:rsid w:val="007857ED"/>
    <w:rsid w:val="0079097D"/>
    <w:rsid w:val="0079367F"/>
    <w:rsid w:val="00793949"/>
    <w:rsid w:val="00793E35"/>
    <w:rsid w:val="007962AB"/>
    <w:rsid w:val="007A222E"/>
    <w:rsid w:val="007A2828"/>
    <w:rsid w:val="007A323C"/>
    <w:rsid w:val="007B1497"/>
    <w:rsid w:val="007B2DFF"/>
    <w:rsid w:val="007B3A23"/>
    <w:rsid w:val="007B6FC0"/>
    <w:rsid w:val="007C15E3"/>
    <w:rsid w:val="007C1E41"/>
    <w:rsid w:val="007C278F"/>
    <w:rsid w:val="007C3A01"/>
    <w:rsid w:val="007C479D"/>
    <w:rsid w:val="007C633B"/>
    <w:rsid w:val="007D3F66"/>
    <w:rsid w:val="007D746A"/>
    <w:rsid w:val="007E0DE7"/>
    <w:rsid w:val="007E2192"/>
    <w:rsid w:val="007E6A7E"/>
    <w:rsid w:val="007F2092"/>
    <w:rsid w:val="007F3E9E"/>
    <w:rsid w:val="00803EBE"/>
    <w:rsid w:val="00807A1F"/>
    <w:rsid w:val="00810767"/>
    <w:rsid w:val="008131DB"/>
    <w:rsid w:val="00814A73"/>
    <w:rsid w:val="00814F6B"/>
    <w:rsid w:val="00815148"/>
    <w:rsid w:val="00815DE2"/>
    <w:rsid w:val="00817092"/>
    <w:rsid w:val="00817DB1"/>
    <w:rsid w:val="008211CB"/>
    <w:rsid w:val="00822465"/>
    <w:rsid w:val="00822509"/>
    <w:rsid w:val="00822C4A"/>
    <w:rsid w:val="00825AFF"/>
    <w:rsid w:val="008321D6"/>
    <w:rsid w:val="0083423C"/>
    <w:rsid w:val="00835932"/>
    <w:rsid w:val="00840F1F"/>
    <w:rsid w:val="008411E1"/>
    <w:rsid w:val="00841FD1"/>
    <w:rsid w:val="00844F03"/>
    <w:rsid w:val="00851A65"/>
    <w:rsid w:val="00854F5D"/>
    <w:rsid w:val="00861308"/>
    <w:rsid w:val="0086390E"/>
    <w:rsid w:val="008667E9"/>
    <w:rsid w:val="00866CD3"/>
    <w:rsid w:val="0087154A"/>
    <w:rsid w:val="00873AB8"/>
    <w:rsid w:val="008740FB"/>
    <w:rsid w:val="00880700"/>
    <w:rsid w:val="00882825"/>
    <w:rsid w:val="00884899"/>
    <w:rsid w:val="00887E6E"/>
    <w:rsid w:val="008902B6"/>
    <w:rsid w:val="0089072F"/>
    <w:rsid w:val="00890AF3"/>
    <w:rsid w:val="008A0D78"/>
    <w:rsid w:val="008A210A"/>
    <w:rsid w:val="008A5C82"/>
    <w:rsid w:val="008A74FC"/>
    <w:rsid w:val="008B12B4"/>
    <w:rsid w:val="008B2113"/>
    <w:rsid w:val="008B5AD0"/>
    <w:rsid w:val="008C06EC"/>
    <w:rsid w:val="008C09C7"/>
    <w:rsid w:val="008C7368"/>
    <w:rsid w:val="008D045F"/>
    <w:rsid w:val="008D3584"/>
    <w:rsid w:val="008D3BCC"/>
    <w:rsid w:val="008D557A"/>
    <w:rsid w:val="008D55C2"/>
    <w:rsid w:val="008E0B54"/>
    <w:rsid w:val="008E679C"/>
    <w:rsid w:val="008F055A"/>
    <w:rsid w:val="008F23AC"/>
    <w:rsid w:val="008F4989"/>
    <w:rsid w:val="008F5819"/>
    <w:rsid w:val="0090193A"/>
    <w:rsid w:val="009036EB"/>
    <w:rsid w:val="00904FA6"/>
    <w:rsid w:val="00907326"/>
    <w:rsid w:val="00907BA9"/>
    <w:rsid w:val="0091396C"/>
    <w:rsid w:val="00924C6B"/>
    <w:rsid w:val="00930BD2"/>
    <w:rsid w:val="00931DFC"/>
    <w:rsid w:val="00931FA0"/>
    <w:rsid w:val="0093504F"/>
    <w:rsid w:val="00937AD8"/>
    <w:rsid w:val="00942DEF"/>
    <w:rsid w:val="00943C41"/>
    <w:rsid w:val="00944DC6"/>
    <w:rsid w:val="00946A7D"/>
    <w:rsid w:val="0095235E"/>
    <w:rsid w:val="009544B8"/>
    <w:rsid w:val="00954B83"/>
    <w:rsid w:val="009653EF"/>
    <w:rsid w:val="0096696B"/>
    <w:rsid w:val="00967472"/>
    <w:rsid w:val="009712C0"/>
    <w:rsid w:val="00972952"/>
    <w:rsid w:val="0097585F"/>
    <w:rsid w:val="0098477F"/>
    <w:rsid w:val="009859A1"/>
    <w:rsid w:val="00993856"/>
    <w:rsid w:val="00996F6D"/>
    <w:rsid w:val="009A51CF"/>
    <w:rsid w:val="009A7649"/>
    <w:rsid w:val="009B1D21"/>
    <w:rsid w:val="009B27F0"/>
    <w:rsid w:val="009B2B63"/>
    <w:rsid w:val="009B324F"/>
    <w:rsid w:val="009C19A7"/>
    <w:rsid w:val="009C2D48"/>
    <w:rsid w:val="009C71CD"/>
    <w:rsid w:val="009D4CE9"/>
    <w:rsid w:val="009E009F"/>
    <w:rsid w:val="009E0734"/>
    <w:rsid w:val="009E3CF5"/>
    <w:rsid w:val="009E4209"/>
    <w:rsid w:val="009E6265"/>
    <w:rsid w:val="009F1110"/>
    <w:rsid w:val="009F2DD3"/>
    <w:rsid w:val="00A07EDE"/>
    <w:rsid w:val="00A12D39"/>
    <w:rsid w:val="00A13134"/>
    <w:rsid w:val="00A14BEF"/>
    <w:rsid w:val="00A164A5"/>
    <w:rsid w:val="00A218B7"/>
    <w:rsid w:val="00A25A41"/>
    <w:rsid w:val="00A27658"/>
    <w:rsid w:val="00A32F81"/>
    <w:rsid w:val="00A43F26"/>
    <w:rsid w:val="00A45B6E"/>
    <w:rsid w:val="00A50D2C"/>
    <w:rsid w:val="00A51663"/>
    <w:rsid w:val="00A60101"/>
    <w:rsid w:val="00A635EB"/>
    <w:rsid w:val="00A7474F"/>
    <w:rsid w:val="00A7569A"/>
    <w:rsid w:val="00A7687A"/>
    <w:rsid w:val="00A77CF2"/>
    <w:rsid w:val="00A80B40"/>
    <w:rsid w:val="00A8374C"/>
    <w:rsid w:val="00A8411E"/>
    <w:rsid w:val="00A84164"/>
    <w:rsid w:val="00A847BE"/>
    <w:rsid w:val="00A84A94"/>
    <w:rsid w:val="00A91B21"/>
    <w:rsid w:val="00A932BF"/>
    <w:rsid w:val="00A932FD"/>
    <w:rsid w:val="00AA194F"/>
    <w:rsid w:val="00AA24A8"/>
    <w:rsid w:val="00AA2F91"/>
    <w:rsid w:val="00AA56FF"/>
    <w:rsid w:val="00AA620C"/>
    <w:rsid w:val="00AA6887"/>
    <w:rsid w:val="00AB1466"/>
    <w:rsid w:val="00AB22EF"/>
    <w:rsid w:val="00AB285F"/>
    <w:rsid w:val="00AB3550"/>
    <w:rsid w:val="00AB452F"/>
    <w:rsid w:val="00AB625C"/>
    <w:rsid w:val="00AC1A89"/>
    <w:rsid w:val="00AC774C"/>
    <w:rsid w:val="00AD1CAC"/>
    <w:rsid w:val="00AD578F"/>
    <w:rsid w:val="00AD6493"/>
    <w:rsid w:val="00AD72D5"/>
    <w:rsid w:val="00AD7360"/>
    <w:rsid w:val="00AE22BE"/>
    <w:rsid w:val="00AE316E"/>
    <w:rsid w:val="00AE3D66"/>
    <w:rsid w:val="00AE5042"/>
    <w:rsid w:val="00AE5C09"/>
    <w:rsid w:val="00AF207C"/>
    <w:rsid w:val="00AF4FAD"/>
    <w:rsid w:val="00AF5359"/>
    <w:rsid w:val="00B00576"/>
    <w:rsid w:val="00B01377"/>
    <w:rsid w:val="00B05B74"/>
    <w:rsid w:val="00B060BA"/>
    <w:rsid w:val="00B07931"/>
    <w:rsid w:val="00B102DD"/>
    <w:rsid w:val="00B13D65"/>
    <w:rsid w:val="00B14A7A"/>
    <w:rsid w:val="00B15873"/>
    <w:rsid w:val="00B169A6"/>
    <w:rsid w:val="00B22C26"/>
    <w:rsid w:val="00B22F1A"/>
    <w:rsid w:val="00B23A58"/>
    <w:rsid w:val="00B249C2"/>
    <w:rsid w:val="00B251D1"/>
    <w:rsid w:val="00B253DE"/>
    <w:rsid w:val="00B263D3"/>
    <w:rsid w:val="00B27D19"/>
    <w:rsid w:val="00B30C99"/>
    <w:rsid w:val="00B321F7"/>
    <w:rsid w:val="00B34F9A"/>
    <w:rsid w:val="00B35868"/>
    <w:rsid w:val="00B36471"/>
    <w:rsid w:val="00B42046"/>
    <w:rsid w:val="00B46EE5"/>
    <w:rsid w:val="00B4751F"/>
    <w:rsid w:val="00B512E9"/>
    <w:rsid w:val="00B52432"/>
    <w:rsid w:val="00B55E64"/>
    <w:rsid w:val="00B563E1"/>
    <w:rsid w:val="00B60C04"/>
    <w:rsid w:val="00B636EC"/>
    <w:rsid w:val="00B66A70"/>
    <w:rsid w:val="00B6766F"/>
    <w:rsid w:val="00B70E16"/>
    <w:rsid w:val="00B70F31"/>
    <w:rsid w:val="00B72663"/>
    <w:rsid w:val="00B7391E"/>
    <w:rsid w:val="00B75616"/>
    <w:rsid w:val="00B8031A"/>
    <w:rsid w:val="00B8528B"/>
    <w:rsid w:val="00B8720B"/>
    <w:rsid w:val="00B95D58"/>
    <w:rsid w:val="00BA0D3A"/>
    <w:rsid w:val="00BA23CA"/>
    <w:rsid w:val="00BA507B"/>
    <w:rsid w:val="00BB0196"/>
    <w:rsid w:val="00BB2A31"/>
    <w:rsid w:val="00BB2AE3"/>
    <w:rsid w:val="00BB4A52"/>
    <w:rsid w:val="00BB53F3"/>
    <w:rsid w:val="00BB5EE9"/>
    <w:rsid w:val="00BB6E60"/>
    <w:rsid w:val="00BB7123"/>
    <w:rsid w:val="00BB7AFC"/>
    <w:rsid w:val="00BB7BE7"/>
    <w:rsid w:val="00BC01D5"/>
    <w:rsid w:val="00BC1688"/>
    <w:rsid w:val="00BC36E0"/>
    <w:rsid w:val="00BC4FEE"/>
    <w:rsid w:val="00BC5CF8"/>
    <w:rsid w:val="00BC6C58"/>
    <w:rsid w:val="00BC771A"/>
    <w:rsid w:val="00BD18C5"/>
    <w:rsid w:val="00BD3F8D"/>
    <w:rsid w:val="00BD47E9"/>
    <w:rsid w:val="00BE259C"/>
    <w:rsid w:val="00BE4BE1"/>
    <w:rsid w:val="00BE640D"/>
    <w:rsid w:val="00BF73C0"/>
    <w:rsid w:val="00C06DB1"/>
    <w:rsid w:val="00C07DA0"/>
    <w:rsid w:val="00C13716"/>
    <w:rsid w:val="00C13B2A"/>
    <w:rsid w:val="00C1591D"/>
    <w:rsid w:val="00C15C71"/>
    <w:rsid w:val="00C22DFA"/>
    <w:rsid w:val="00C23A52"/>
    <w:rsid w:val="00C32B55"/>
    <w:rsid w:val="00C40A09"/>
    <w:rsid w:val="00C4236E"/>
    <w:rsid w:val="00C46EE8"/>
    <w:rsid w:val="00C50B6A"/>
    <w:rsid w:val="00C52786"/>
    <w:rsid w:val="00C60230"/>
    <w:rsid w:val="00C62A3A"/>
    <w:rsid w:val="00C63D20"/>
    <w:rsid w:val="00C6614B"/>
    <w:rsid w:val="00C70C47"/>
    <w:rsid w:val="00C74441"/>
    <w:rsid w:val="00C74DB6"/>
    <w:rsid w:val="00C77C6A"/>
    <w:rsid w:val="00C80970"/>
    <w:rsid w:val="00C8143C"/>
    <w:rsid w:val="00C877C3"/>
    <w:rsid w:val="00C87D7A"/>
    <w:rsid w:val="00C90DAF"/>
    <w:rsid w:val="00C92828"/>
    <w:rsid w:val="00C93FD4"/>
    <w:rsid w:val="00C9684A"/>
    <w:rsid w:val="00CA0446"/>
    <w:rsid w:val="00CA07C2"/>
    <w:rsid w:val="00CA3863"/>
    <w:rsid w:val="00CA3BCD"/>
    <w:rsid w:val="00CA4D15"/>
    <w:rsid w:val="00CA5C65"/>
    <w:rsid w:val="00CB1E82"/>
    <w:rsid w:val="00CB35D7"/>
    <w:rsid w:val="00CB6917"/>
    <w:rsid w:val="00CB7312"/>
    <w:rsid w:val="00CB7FE5"/>
    <w:rsid w:val="00CC3DB0"/>
    <w:rsid w:val="00CC3E61"/>
    <w:rsid w:val="00CD11B5"/>
    <w:rsid w:val="00CD18EF"/>
    <w:rsid w:val="00CD29DB"/>
    <w:rsid w:val="00CD3C3A"/>
    <w:rsid w:val="00CD3FAE"/>
    <w:rsid w:val="00CD7061"/>
    <w:rsid w:val="00CE3461"/>
    <w:rsid w:val="00CE380F"/>
    <w:rsid w:val="00CE3B39"/>
    <w:rsid w:val="00CE550F"/>
    <w:rsid w:val="00CE588C"/>
    <w:rsid w:val="00CE7772"/>
    <w:rsid w:val="00CE7E21"/>
    <w:rsid w:val="00CF1667"/>
    <w:rsid w:val="00CF2D33"/>
    <w:rsid w:val="00D01FE0"/>
    <w:rsid w:val="00D02E18"/>
    <w:rsid w:val="00D071FA"/>
    <w:rsid w:val="00D10E0B"/>
    <w:rsid w:val="00D12E48"/>
    <w:rsid w:val="00D22072"/>
    <w:rsid w:val="00D220BE"/>
    <w:rsid w:val="00D2376C"/>
    <w:rsid w:val="00D24A02"/>
    <w:rsid w:val="00D31E32"/>
    <w:rsid w:val="00D37DB9"/>
    <w:rsid w:val="00D41D7D"/>
    <w:rsid w:val="00D45001"/>
    <w:rsid w:val="00D545B5"/>
    <w:rsid w:val="00D575DB"/>
    <w:rsid w:val="00D64046"/>
    <w:rsid w:val="00D708F3"/>
    <w:rsid w:val="00D7388C"/>
    <w:rsid w:val="00D768B1"/>
    <w:rsid w:val="00D80F1E"/>
    <w:rsid w:val="00D81D33"/>
    <w:rsid w:val="00D8200F"/>
    <w:rsid w:val="00D827F3"/>
    <w:rsid w:val="00D87C66"/>
    <w:rsid w:val="00D9007D"/>
    <w:rsid w:val="00D9226E"/>
    <w:rsid w:val="00D9371E"/>
    <w:rsid w:val="00D93F7D"/>
    <w:rsid w:val="00D9448F"/>
    <w:rsid w:val="00D948AA"/>
    <w:rsid w:val="00D94D51"/>
    <w:rsid w:val="00D96509"/>
    <w:rsid w:val="00DA1DD3"/>
    <w:rsid w:val="00DA52CF"/>
    <w:rsid w:val="00DC03C6"/>
    <w:rsid w:val="00DD1548"/>
    <w:rsid w:val="00DD2EFF"/>
    <w:rsid w:val="00DD3C4B"/>
    <w:rsid w:val="00DD6716"/>
    <w:rsid w:val="00DE112E"/>
    <w:rsid w:val="00DE1311"/>
    <w:rsid w:val="00DE26A1"/>
    <w:rsid w:val="00DE4B9F"/>
    <w:rsid w:val="00DE65C9"/>
    <w:rsid w:val="00DE7B66"/>
    <w:rsid w:val="00DE7FE6"/>
    <w:rsid w:val="00DF3E50"/>
    <w:rsid w:val="00DF4F16"/>
    <w:rsid w:val="00DF7649"/>
    <w:rsid w:val="00E00E95"/>
    <w:rsid w:val="00E01FA0"/>
    <w:rsid w:val="00E032BD"/>
    <w:rsid w:val="00E04AC5"/>
    <w:rsid w:val="00E06A52"/>
    <w:rsid w:val="00E2129B"/>
    <w:rsid w:val="00E24171"/>
    <w:rsid w:val="00E25ED1"/>
    <w:rsid w:val="00E27966"/>
    <w:rsid w:val="00E3003E"/>
    <w:rsid w:val="00E303D9"/>
    <w:rsid w:val="00E34A99"/>
    <w:rsid w:val="00E367BE"/>
    <w:rsid w:val="00E37BF6"/>
    <w:rsid w:val="00E40063"/>
    <w:rsid w:val="00E41670"/>
    <w:rsid w:val="00E42BB5"/>
    <w:rsid w:val="00E44F28"/>
    <w:rsid w:val="00E520E3"/>
    <w:rsid w:val="00E5444B"/>
    <w:rsid w:val="00E602F8"/>
    <w:rsid w:val="00E60ED6"/>
    <w:rsid w:val="00E6328A"/>
    <w:rsid w:val="00E641AB"/>
    <w:rsid w:val="00E67FB9"/>
    <w:rsid w:val="00E70D35"/>
    <w:rsid w:val="00E744CF"/>
    <w:rsid w:val="00E7504F"/>
    <w:rsid w:val="00E8193E"/>
    <w:rsid w:val="00E82565"/>
    <w:rsid w:val="00E86253"/>
    <w:rsid w:val="00E868CC"/>
    <w:rsid w:val="00EA0A2E"/>
    <w:rsid w:val="00EA388E"/>
    <w:rsid w:val="00EA4BB2"/>
    <w:rsid w:val="00EA61EC"/>
    <w:rsid w:val="00EB29F7"/>
    <w:rsid w:val="00EB4F70"/>
    <w:rsid w:val="00EB5D85"/>
    <w:rsid w:val="00EB5E5D"/>
    <w:rsid w:val="00EB7998"/>
    <w:rsid w:val="00EC0AE3"/>
    <w:rsid w:val="00EC2104"/>
    <w:rsid w:val="00ED2337"/>
    <w:rsid w:val="00ED3769"/>
    <w:rsid w:val="00ED3A4F"/>
    <w:rsid w:val="00ED6500"/>
    <w:rsid w:val="00ED7063"/>
    <w:rsid w:val="00EE07E7"/>
    <w:rsid w:val="00EE227F"/>
    <w:rsid w:val="00EE3537"/>
    <w:rsid w:val="00EE43EF"/>
    <w:rsid w:val="00EE73DD"/>
    <w:rsid w:val="00EF3873"/>
    <w:rsid w:val="00EF5C3F"/>
    <w:rsid w:val="00EF66C6"/>
    <w:rsid w:val="00F04BCB"/>
    <w:rsid w:val="00F05090"/>
    <w:rsid w:val="00F05B74"/>
    <w:rsid w:val="00F103D7"/>
    <w:rsid w:val="00F11101"/>
    <w:rsid w:val="00F12555"/>
    <w:rsid w:val="00F206FE"/>
    <w:rsid w:val="00F20D0C"/>
    <w:rsid w:val="00F21E34"/>
    <w:rsid w:val="00F279FE"/>
    <w:rsid w:val="00F27C15"/>
    <w:rsid w:val="00F40B17"/>
    <w:rsid w:val="00F45148"/>
    <w:rsid w:val="00F47C2D"/>
    <w:rsid w:val="00F54F63"/>
    <w:rsid w:val="00F60B5F"/>
    <w:rsid w:val="00F622C0"/>
    <w:rsid w:val="00F62555"/>
    <w:rsid w:val="00F66A51"/>
    <w:rsid w:val="00F726AF"/>
    <w:rsid w:val="00F824A9"/>
    <w:rsid w:val="00F83327"/>
    <w:rsid w:val="00F85926"/>
    <w:rsid w:val="00F85C1E"/>
    <w:rsid w:val="00F86C7C"/>
    <w:rsid w:val="00F87CE9"/>
    <w:rsid w:val="00F92650"/>
    <w:rsid w:val="00F95E69"/>
    <w:rsid w:val="00FA0214"/>
    <w:rsid w:val="00FA2455"/>
    <w:rsid w:val="00FA2AE2"/>
    <w:rsid w:val="00FA383D"/>
    <w:rsid w:val="00FA3AA4"/>
    <w:rsid w:val="00FA761A"/>
    <w:rsid w:val="00FA79F3"/>
    <w:rsid w:val="00FB0532"/>
    <w:rsid w:val="00FB2A70"/>
    <w:rsid w:val="00FB3F87"/>
    <w:rsid w:val="00FB404C"/>
    <w:rsid w:val="00FB58C0"/>
    <w:rsid w:val="00FC1394"/>
    <w:rsid w:val="00FC6088"/>
    <w:rsid w:val="00FC74C6"/>
    <w:rsid w:val="00FD1AA2"/>
    <w:rsid w:val="00FD4E08"/>
    <w:rsid w:val="00FD6CDD"/>
    <w:rsid w:val="00FE2371"/>
    <w:rsid w:val="00FE2436"/>
    <w:rsid w:val="00FE5182"/>
    <w:rsid w:val="00FE612F"/>
    <w:rsid w:val="00FE6927"/>
    <w:rsid w:val="00FF3F5E"/>
    <w:rsid w:val="00FF62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4BD"/>
    <w:rPr>
      <w:rFonts w:ascii="Calibri" w:hAnsi="Calibri" w:cs="Trebuchet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B7"/>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362A22"/>
    <w:pPr>
      <w:spacing w:after="160" w:line="259" w:lineRule="auto"/>
      <w:ind w:left="720"/>
      <w:contextualSpacing/>
    </w:pPr>
    <w:rPr>
      <w:rFonts w:eastAsia="Calibri" w:cs="Times New Roman"/>
      <w:sz w:val="22"/>
      <w:szCs w:val="22"/>
      <w:lang w:eastAsia="en-US"/>
    </w:rPr>
  </w:style>
  <w:style w:type="paragraph" w:styleId="Textonotapie">
    <w:name w:val="footnote text"/>
    <w:basedOn w:val="Normal"/>
    <w:link w:val="TextonotapieCar"/>
    <w:uiPriority w:val="99"/>
    <w:unhideWhenUsed/>
    <w:rsid w:val="00CE3B39"/>
    <w:rPr>
      <w:rFonts w:eastAsia="Calibri" w:cs="Times New Roman"/>
      <w:sz w:val="20"/>
      <w:szCs w:val="20"/>
      <w:lang w:eastAsia="en-US"/>
    </w:rPr>
  </w:style>
  <w:style w:type="character" w:customStyle="1" w:styleId="TextonotapieCar">
    <w:name w:val="Texto nota pie Car"/>
    <w:link w:val="Textonotapie"/>
    <w:uiPriority w:val="99"/>
    <w:rsid w:val="00CE3B39"/>
    <w:rPr>
      <w:rFonts w:ascii="Calibri" w:eastAsia="Calibri" w:hAnsi="Calibri"/>
      <w:lang w:eastAsia="en-US"/>
    </w:rPr>
  </w:style>
  <w:style w:type="character" w:styleId="Refdenotaalpie">
    <w:name w:val="footnote reference"/>
    <w:uiPriority w:val="99"/>
    <w:unhideWhenUsed/>
    <w:rsid w:val="00CE3B39"/>
    <w:rPr>
      <w:vertAlign w:val="superscript"/>
    </w:rPr>
  </w:style>
  <w:style w:type="paragraph" w:styleId="Encabezado">
    <w:name w:val="header"/>
    <w:basedOn w:val="Normal"/>
    <w:link w:val="EncabezadoCar"/>
    <w:uiPriority w:val="99"/>
    <w:rsid w:val="005133E6"/>
    <w:pPr>
      <w:tabs>
        <w:tab w:val="center" w:pos="4252"/>
        <w:tab w:val="right" w:pos="8504"/>
      </w:tabs>
    </w:pPr>
    <w:rPr>
      <w:rFonts w:cs="Times New Roman"/>
    </w:rPr>
  </w:style>
  <w:style w:type="character" w:customStyle="1" w:styleId="EncabezadoCar">
    <w:name w:val="Encabezado Car"/>
    <w:link w:val="Encabezado"/>
    <w:uiPriority w:val="99"/>
    <w:rsid w:val="005133E6"/>
    <w:rPr>
      <w:rFonts w:ascii="Calibri" w:hAnsi="Calibri" w:cs="TrebuchetMS"/>
      <w:sz w:val="24"/>
      <w:szCs w:val="24"/>
    </w:rPr>
  </w:style>
  <w:style w:type="paragraph" w:styleId="Piedepgina">
    <w:name w:val="footer"/>
    <w:basedOn w:val="Normal"/>
    <w:link w:val="PiedepginaCar"/>
    <w:uiPriority w:val="99"/>
    <w:rsid w:val="005133E6"/>
    <w:pPr>
      <w:tabs>
        <w:tab w:val="center" w:pos="4252"/>
        <w:tab w:val="right" w:pos="8504"/>
      </w:tabs>
    </w:pPr>
    <w:rPr>
      <w:rFonts w:cs="Times New Roman"/>
    </w:rPr>
  </w:style>
  <w:style w:type="character" w:customStyle="1" w:styleId="PiedepginaCar">
    <w:name w:val="Pie de página Car"/>
    <w:link w:val="Piedepgina"/>
    <w:uiPriority w:val="99"/>
    <w:rsid w:val="005133E6"/>
    <w:rPr>
      <w:rFonts w:ascii="Calibri" w:hAnsi="Calibri" w:cs="TrebuchetMS"/>
      <w:sz w:val="24"/>
      <w:szCs w:val="24"/>
    </w:rPr>
  </w:style>
  <w:style w:type="character" w:styleId="Refdecomentario">
    <w:name w:val="annotation reference"/>
    <w:rsid w:val="001D766E"/>
    <w:rPr>
      <w:sz w:val="16"/>
      <w:szCs w:val="16"/>
    </w:rPr>
  </w:style>
  <w:style w:type="paragraph" w:styleId="Textocomentario">
    <w:name w:val="annotation text"/>
    <w:basedOn w:val="Normal"/>
    <w:link w:val="TextocomentarioCar"/>
    <w:rsid w:val="001D766E"/>
    <w:rPr>
      <w:rFonts w:cs="Times New Roman"/>
      <w:sz w:val="20"/>
      <w:szCs w:val="20"/>
    </w:rPr>
  </w:style>
  <w:style w:type="character" w:customStyle="1" w:styleId="TextocomentarioCar">
    <w:name w:val="Texto comentario Car"/>
    <w:link w:val="Textocomentario"/>
    <w:rsid w:val="001D766E"/>
    <w:rPr>
      <w:rFonts w:ascii="Calibri" w:hAnsi="Calibri" w:cs="TrebuchetMS"/>
    </w:rPr>
  </w:style>
  <w:style w:type="paragraph" w:styleId="Asuntodelcomentario">
    <w:name w:val="annotation subject"/>
    <w:basedOn w:val="Textocomentario"/>
    <w:next w:val="Textocomentario"/>
    <w:link w:val="AsuntodelcomentarioCar"/>
    <w:rsid w:val="001D766E"/>
    <w:rPr>
      <w:b/>
      <w:bCs/>
    </w:rPr>
  </w:style>
  <w:style w:type="character" w:customStyle="1" w:styleId="AsuntodelcomentarioCar">
    <w:name w:val="Asunto del comentario Car"/>
    <w:link w:val="Asuntodelcomentario"/>
    <w:rsid w:val="001D766E"/>
    <w:rPr>
      <w:rFonts w:ascii="Calibri" w:hAnsi="Calibri" w:cs="TrebuchetMS"/>
      <w:b/>
      <w:bCs/>
    </w:rPr>
  </w:style>
  <w:style w:type="paragraph" w:styleId="Textodeglobo">
    <w:name w:val="Balloon Text"/>
    <w:basedOn w:val="Normal"/>
    <w:link w:val="TextodegloboCar"/>
    <w:rsid w:val="001D766E"/>
    <w:rPr>
      <w:rFonts w:ascii="Segoe UI" w:hAnsi="Segoe UI" w:cs="Times New Roman"/>
      <w:sz w:val="18"/>
      <w:szCs w:val="18"/>
    </w:rPr>
  </w:style>
  <w:style w:type="character" w:customStyle="1" w:styleId="TextodegloboCar">
    <w:name w:val="Texto de globo Car"/>
    <w:link w:val="Textodeglobo"/>
    <w:rsid w:val="001D766E"/>
    <w:rPr>
      <w:rFonts w:ascii="Segoe UI" w:hAnsi="Segoe UI" w:cs="Segoe UI"/>
      <w:sz w:val="18"/>
      <w:szCs w:val="18"/>
    </w:rPr>
  </w:style>
  <w:style w:type="paragraph" w:styleId="Revisin">
    <w:name w:val="Revision"/>
    <w:hidden/>
    <w:uiPriority w:val="99"/>
    <w:semiHidden/>
    <w:rsid w:val="00117724"/>
    <w:rPr>
      <w:rFonts w:ascii="Calibri" w:hAnsi="Calibri" w:cs="TrebuchetM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4BD"/>
    <w:rPr>
      <w:rFonts w:ascii="Calibri" w:hAnsi="Calibri" w:cs="Trebuchet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B7"/>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362A22"/>
    <w:pPr>
      <w:spacing w:after="160" w:line="259" w:lineRule="auto"/>
      <w:ind w:left="720"/>
      <w:contextualSpacing/>
    </w:pPr>
    <w:rPr>
      <w:rFonts w:eastAsia="Calibri" w:cs="Times New Roman"/>
      <w:sz w:val="22"/>
      <w:szCs w:val="22"/>
      <w:lang w:eastAsia="en-US"/>
    </w:rPr>
  </w:style>
  <w:style w:type="paragraph" w:styleId="Textonotapie">
    <w:name w:val="footnote text"/>
    <w:basedOn w:val="Normal"/>
    <w:link w:val="TextonotapieCar"/>
    <w:uiPriority w:val="99"/>
    <w:unhideWhenUsed/>
    <w:rsid w:val="00CE3B39"/>
    <w:rPr>
      <w:rFonts w:eastAsia="Calibri" w:cs="Times New Roman"/>
      <w:sz w:val="20"/>
      <w:szCs w:val="20"/>
      <w:lang w:eastAsia="en-US"/>
    </w:rPr>
  </w:style>
  <w:style w:type="character" w:customStyle="1" w:styleId="TextonotapieCar">
    <w:name w:val="Texto nota pie Car"/>
    <w:link w:val="Textonotapie"/>
    <w:uiPriority w:val="99"/>
    <w:rsid w:val="00CE3B39"/>
    <w:rPr>
      <w:rFonts w:ascii="Calibri" w:eastAsia="Calibri" w:hAnsi="Calibri"/>
      <w:lang w:eastAsia="en-US"/>
    </w:rPr>
  </w:style>
  <w:style w:type="character" w:styleId="Refdenotaalpie">
    <w:name w:val="footnote reference"/>
    <w:uiPriority w:val="99"/>
    <w:unhideWhenUsed/>
    <w:rsid w:val="00CE3B39"/>
    <w:rPr>
      <w:vertAlign w:val="superscript"/>
    </w:rPr>
  </w:style>
  <w:style w:type="paragraph" w:styleId="Encabezado">
    <w:name w:val="header"/>
    <w:basedOn w:val="Normal"/>
    <w:link w:val="EncabezadoCar"/>
    <w:uiPriority w:val="99"/>
    <w:rsid w:val="005133E6"/>
    <w:pPr>
      <w:tabs>
        <w:tab w:val="center" w:pos="4252"/>
        <w:tab w:val="right" w:pos="8504"/>
      </w:tabs>
    </w:pPr>
    <w:rPr>
      <w:rFonts w:cs="Times New Roman"/>
    </w:rPr>
  </w:style>
  <w:style w:type="character" w:customStyle="1" w:styleId="EncabezadoCar">
    <w:name w:val="Encabezado Car"/>
    <w:link w:val="Encabezado"/>
    <w:uiPriority w:val="99"/>
    <w:rsid w:val="005133E6"/>
    <w:rPr>
      <w:rFonts w:ascii="Calibri" w:hAnsi="Calibri" w:cs="TrebuchetMS"/>
      <w:sz w:val="24"/>
      <w:szCs w:val="24"/>
    </w:rPr>
  </w:style>
  <w:style w:type="paragraph" w:styleId="Piedepgina">
    <w:name w:val="footer"/>
    <w:basedOn w:val="Normal"/>
    <w:link w:val="PiedepginaCar"/>
    <w:uiPriority w:val="99"/>
    <w:rsid w:val="005133E6"/>
    <w:pPr>
      <w:tabs>
        <w:tab w:val="center" w:pos="4252"/>
        <w:tab w:val="right" w:pos="8504"/>
      </w:tabs>
    </w:pPr>
    <w:rPr>
      <w:rFonts w:cs="Times New Roman"/>
    </w:rPr>
  </w:style>
  <w:style w:type="character" w:customStyle="1" w:styleId="PiedepginaCar">
    <w:name w:val="Pie de página Car"/>
    <w:link w:val="Piedepgina"/>
    <w:uiPriority w:val="99"/>
    <w:rsid w:val="005133E6"/>
    <w:rPr>
      <w:rFonts w:ascii="Calibri" w:hAnsi="Calibri" w:cs="TrebuchetMS"/>
      <w:sz w:val="24"/>
      <w:szCs w:val="24"/>
    </w:rPr>
  </w:style>
  <w:style w:type="character" w:styleId="Refdecomentario">
    <w:name w:val="annotation reference"/>
    <w:rsid w:val="001D766E"/>
    <w:rPr>
      <w:sz w:val="16"/>
      <w:szCs w:val="16"/>
    </w:rPr>
  </w:style>
  <w:style w:type="paragraph" w:styleId="Textocomentario">
    <w:name w:val="annotation text"/>
    <w:basedOn w:val="Normal"/>
    <w:link w:val="TextocomentarioCar"/>
    <w:rsid w:val="001D766E"/>
    <w:rPr>
      <w:rFonts w:cs="Times New Roman"/>
      <w:sz w:val="20"/>
      <w:szCs w:val="20"/>
    </w:rPr>
  </w:style>
  <w:style w:type="character" w:customStyle="1" w:styleId="TextocomentarioCar">
    <w:name w:val="Texto comentario Car"/>
    <w:link w:val="Textocomentario"/>
    <w:rsid w:val="001D766E"/>
    <w:rPr>
      <w:rFonts w:ascii="Calibri" w:hAnsi="Calibri" w:cs="TrebuchetMS"/>
    </w:rPr>
  </w:style>
  <w:style w:type="paragraph" w:styleId="Asuntodelcomentario">
    <w:name w:val="annotation subject"/>
    <w:basedOn w:val="Textocomentario"/>
    <w:next w:val="Textocomentario"/>
    <w:link w:val="AsuntodelcomentarioCar"/>
    <w:rsid w:val="001D766E"/>
    <w:rPr>
      <w:b/>
      <w:bCs/>
    </w:rPr>
  </w:style>
  <w:style w:type="character" w:customStyle="1" w:styleId="AsuntodelcomentarioCar">
    <w:name w:val="Asunto del comentario Car"/>
    <w:link w:val="Asuntodelcomentario"/>
    <w:rsid w:val="001D766E"/>
    <w:rPr>
      <w:rFonts w:ascii="Calibri" w:hAnsi="Calibri" w:cs="TrebuchetMS"/>
      <w:b/>
      <w:bCs/>
    </w:rPr>
  </w:style>
  <w:style w:type="paragraph" w:styleId="Textodeglobo">
    <w:name w:val="Balloon Text"/>
    <w:basedOn w:val="Normal"/>
    <w:link w:val="TextodegloboCar"/>
    <w:rsid w:val="001D766E"/>
    <w:rPr>
      <w:rFonts w:ascii="Segoe UI" w:hAnsi="Segoe UI" w:cs="Times New Roman"/>
      <w:sz w:val="18"/>
      <w:szCs w:val="18"/>
    </w:rPr>
  </w:style>
  <w:style w:type="character" w:customStyle="1" w:styleId="TextodegloboCar">
    <w:name w:val="Texto de globo Car"/>
    <w:link w:val="Textodeglobo"/>
    <w:rsid w:val="001D766E"/>
    <w:rPr>
      <w:rFonts w:ascii="Segoe UI" w:hAnsi="Segoe UI" w:cs="Segoe UI"/>
      <w:sz w:val="18"/>
      <w:szCs w:val="18"/>
    </w:rPr>
  </w:style>
  <w:style w:type="paragraph" w:styleId="Revisin">
    <w:name w:val="Revision"/>
    <w:hidden/>
    <w:uiPriority w:val="99"/>
    <w:semiHidden/>
    <w:rsid w:val="00117724"/>
    <w:rPr>
      <w:rFonts w:ascii="Calibri" w:hAnsi="Calibri" w:cs="Trebuchet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77370">
      <w:bodyDiv w:val="1"/>
      <w:marLeft w:val="0"/>
      <w:marRight w:val="0"/>
      <w:marTop w:val="0"/>
      <w:marBottom w:val="0"/>
      <w:divBdr>
        <w:top w:val="none" w:sz="0" w:space="0" w:color="auto"/>
        <w:left w:val="none" w:sz="0" w:space="0" w:color="auto"/>
        <w:bottom w:val="none" w:sz="0" w:space="0" w:color="auto"/>
        <w:right w:val="none" w:sz="0" w:space="0" w:color="auto"/>
      </w:divBdr>
    </w:div>
    <w:div w:id="10329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7F65-A029-4955-9C6B-6844CEDB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19233</Words>
  <Characters>105782</Characters>
  <Application>Microsoft Office Word</Application>
  <DocSecurity>0</DocSecurity>
  <Lines>881</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Juan: Aquí va desde la pag 22</vt:lpstr>
      <vt:lpstr>Juan: Aquí va desde la pag 22</vt:lpstr>
    </vt:vector>
  </TitlesOfParts>
  <Company>Ministerio de Sanidad</Company>
  <LinksUpToDate>false</LinksUpToDate>
  <CharactersWithSpaces>124766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Aquí va desde la pag 22</dc:title>
  <dc:creator>María Gracia Juste Ortega</dc:creator>
  <cp:lastModifiedBy>Superintendencia Financiera de Colombia</cp:lastModifiedBy>
  <cp:revision>8</cp:revision>
  <cp:lastPrinted>2014-10-01T14:45:00Z</cp:lastPrinted>
  <dcterms:created xsi:type="dcterms:W3CDTF">2014-10-01T15:20:00Z</dcterms:created>
  <dcterms:modified xsi:type="dcterms:W3CDTF">2014-10-02T14:17:00Z</dcterms:modified>
</cp:coreProperties>
</file>